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bidi w:val="0"/>
        <w:snapToGrid w:val="0"/>
        <w:spacing w:line="560" w:lineRule="exact"/>
        <w:jc w:val="center"/>
        <w:rPr>
          <w:rFonts w:ascii="宋体" w:hAnsi="宋体" w:eastAsia="宋体"/>
          <w:b w:val="0"/>
          <w:bCs/>
          <w:color w:val="auto"/>
          <w:sz w:val="44"/>
          <w:szCs w:val="44"/>
        </w:rPr>
      </w:pPr>
      <w:r>
        <w:rPr>
          <w:rFonts w:hint="eastAsia" w:ascii="宋体" w:hAnsi="宋体" w:eastAsia="宋体"/>
          <w:b w:val="0"/>
          <w:bCs/>
          <w:color w:val="auto"/>
          <w:sz w:val="44"/>
          <w:szCs w:val="44"/>
        </w:rPr>
        <w:t>长春市</w:t>
      </w:r>
      <w:r>
        <w:rPr>
          <w:rFonts w:ascii="宋体" w:hAnsi="宋体" w:eastAsia="宋体"/>
          <w:b w:val="0"/>
          <w:bCs/>
          <w:color w:val="auto"/>
          <w:sz w:val="44"/>
          <w:szCs w:val="44"/>
        </w:rPr>
        <w:t>事业单位登记管理服务标准</w:t>
      </w:r>
      <w:r>
        <w:rPr>
          <w:rFonts w:hint="eastAsia" w:ascii="宋体" w:hAnsi="宋体" w:eastAsia="宋体"/>
          <w:b w:val="0"/>
          <w:bCs/>
          <w:color w:val="auto"/>
          <w:sz w:val="44"/>
          <w:szCs w:val="44"/>
        </w:rPr>
        <w:t>化</w:t>
      </w:r>
      <w:r>
        <w:rPr>
          <w:rFonts w:ascii="宋体" w:hAnsi="宋体" w:eastAsia="宋体"/>
          <w:b w:val="0"/>
          <w:bCs/>
          <w:color w:val="auto"/>
          <w:sz w:val="44"/>
          <w:szCs w:val="44"/>
        </w:rPr>
        <w:t>规范</w:t>
      </w:r>
    </w:p>
    <w:p>
      <w:pPr>
        <w:keepNext w:val="0"/>
        <w:keepLines w:val="0"/>
        <w:pageBreakBefore w:val="0"/>
        <w:kinsoku/>
        <w:overflowPunct/>
        <w:topLinePunct w:val="0"/>
        <w:bidi w:val="0"/>
        <w:adjustRightInd w:val="0"/>
        <w:snapToGrid w:val="0"/>
        <w:spacing w:line="560" w:lineRule="exact"/>
        <w:ind w:firstLine="640" w:firstLineChars="200"/>
        <w:jc w:val="left"/>
        <w:rPr>
          <w:rFonts w:hint="eastAsia" w:ascii="黑体" w:hAnsi="黑体" w:eastAsia="黑体" w:cs="黑体"/>
          <w:b w:val="0"/>
          <w:bCs/>
          <w:color w:val="auto"/>
          <w:szCs w:val="32"/>
        </w:rPr>
      </w:pPr>
    </w:p>
    <w:p>
      <w:pPr>
        <w:keepNext w:val="0"/>
        <w:keepLines w:val="0"/>
        <w:pageBreakBefore w:val="0"/>
        <w:kinsoku/>
        <w:overflowPunct/>
        <w:topLinePunct w:val="0"/>
        <w:bidi w:val="0"/>
        <w:adjustRightInd w:val="0"/>
        <w:snapToGrid w:val="0"/>
        <w:spacing w:line="560" w:lineRule="exact"/>
        <w:ind w:firstLine="640" w:firstLineChars="200"/>
        <w:jc w:val="left"/>
        <w:rPr>
          <w:rFonts w:ascii="仿宋_GB2312" w:hAnsi="仿宋_GB2312" w:cs="仿宋_GB2312"/>
          <w:b w:val="0"/>
          <w:bCs/>
          <w:color w:val="auto"/>
          <w:szCs w:val="32"/>
        </w:rPr>
      </w:pPr>
      <w:r>
        <w:rPr>
          <w:rFonts w:hint="eastAsia" w:ascii="黑体" w:hAnsi="黑体" w:eastAsia="黑体" w:cs="黑体"/>
          <w:b w:val="0"/>
          <w:bCs/>
          <w:color w:val="auto"/>
          <w:szCs w:val="32"/>
        </w:rPr>
        <w:t>一、总则</w:t>
      </w:r>
    </w:p>
    <w:p>
      <w:pPr>
        <w:keepNext w:val="0"/>
        <w:keepLines w:val="0"/>
        <w:pageBreakBefore w:val="0"/>
        <w:kinsoku/>
        <w:overflowPunct/>
        <w:topLinePunct w:val="0"/>
        <w:bidi w:val="0"/>
        <w:adjustRightInd w:val="0"/>
        <w:snapToGrid w:val="0"/>
        <w:spacing w:line="560" w:lineRule="exact"/>
        <w:ind w:firstLine="646" w:firstLineChars="202"/>
        <w:jc w:val="left"/>
        <w:rPr>
          <w:rFonts w:ascii="仿宋_GB2312" w:hAnsi="仿宋_GB2312" w:cs="仿宋_GB2312"/>
          <w:color w:val="auto"/>
          <w:szCs w:val="32"/>
        </w:rPr>
      </w:pPr>
      <w:r>
        <w:rPr>
          <w:rFonts w:hint="eastAsia" w:ascii="仿宋_GB2312" w:hAnsi="仿宋_GB2312" w:cs="仿宋_GB2312"/>
          <w:color w:val="auto"/>
          <w:szCs w:val="32"/>
          <w:lang w:val="en-US" w:eastAsia="zh-CN"/>
        </w:rPr>
        <w:t>(一）</w:t>
      </w:r>
      <w:r>
        <w:rPr>
          <w:rFonts w:hint="eastAsia" w:ascii="仿宋_GB2312" w:hAnsi="仿宋_GB2312" w:cs="仿宋_GB2312"/>
          <w:color w:val="auto"/>
          <w:szCs w:val="32"/>
        </w:rPr>
        <w:t>依据《事业单位登记管理暂行条例》、《事业单位登记管理暂行条例实施细则》、国家事业单位登记管理局《事业单位登记管理服务标准化规范</w:t>
      </w:r>
      <w:r>
        <w:rPr>
          <w:rFonts w:hint="eastAsia" w:ascii="仿宋_GB2312" w:hAnsi="仿宋_GB2312" w:cs="仿宋_GB2312"/>
          <w:color w:val="auto"/>
          <w:szCs w:val="32"/>
          <w:lang w:eastAsia="zh-CN"/>
        </w:rPr>
        <w:t>（</w:t>
      </w:r>
      <w:r>
        <w:rPr>
          <w:rFonts w:hint="eastAsia" w:ascii="仿宋_GB2312" w:hAnsi="仿宋_GB2312" w:cs="仿宋_GB2312"/>
          <w:color w:val="auto"/>
          <w:szCs w:val="32"/>
          <w:lang w:val="en-US" w:eastAsia="zh-CN"/>
        </w:rPr>
        <w:t>试行</w:t>
      </w:r>
      <w:r>
        <w:rPr>
          <w:rFonts w:hint="eastAsia" w:ascii="仿宋_GB2312" w:hAnsi="仿宋_GB2312" w:cs="仿宋_GB2312"/>
          <w:color w:val="auto"/>
          <w:szCs w:val="32"/>
          <w:lang w:eastAsia="zh-CN"/>
        </w:rPr>
        <w:t>）</w:t>
      </w:r>
      <w:r>
        <w:rPr>
          <w:rFonts w:hint="eastAsia" w:ascii="仿宋_GB2312" w:hAnsi="仿宋_GB2312" w:cs="仿宋_GB2312"/>
          <w:color w:val="auto"/>
          <w:szCs w:val="32"/>
        </w:rPr>
        <w:t>》、省政府《全面推进“只跑一次”改革实施方案》（吉政发〔2018〕6号）及有关法律法规政策文件规定，制定本规范。</w:t>
      </w:r>
    </w:p>
    <w:p>
      <w:pPr>
        <w:keepNext w:val="0"/>
        <w:keepLines w:val="0"/>
        <w:pageBreakBefore w:val="0"/>
        <w:kinsoku/>
        <w:overflowPunct/>
        <w:topLinePunct w:val="0"/>
        <w:bidi w:val="0"/>
        <w:adjustRightInd w:val="0"/>
        <w:snapToGrid w:val="0"/>
        <w:spacing w:line="560" w:lineRule="exact"/>
        <w:ind w:firstLine="646" w:firstLineChars="202"/>
        <w:jc w:val="left"/>
        <w:rPr>
          <w:rFonts w:ascii="仿宋_GB2312" w:hAnsi="仿宋_GB2312" w:cs="仿宋_GB2312"/>
          <w:color w:val="auto"/>
          <w:szCs w:val="32"/>
        </w:rPr>
      </w:pPr>
      <w:r>
        <w:rPr>
          <w:rFonts w:hint="eastAsia" w:ascii="仿宋_GB2312" w:hAnsi="仿宋_GB2312" w:cs="仿宋_GB2312"/>
          <w:color w:val="auto"/>
          <w:szCs w:val="32"/>
        </w:rPr>
        <w:t>本规范适用于长春市事业单位登记管理局登记管理服务标准化建设。</w:t>
      </w:r>
    </w:p>
    <w:p>
      <w:pPr>
        <w:keepNext w:val="0"/>
        <w:keepLines w:val="0"/>
        <w:pageBreakBefore w:val="0"/>
        <w:kinsoku/>
        <w:overflowPunct/>
        <w:topLinePunct w:val="0"/>
        <w:bidi w:val="0"/>
        <w:adjustRightInd w:val="0"/>
        <w:snapToGrid w:val="0"/>
        <w:spacing w:line="560" w:lineRule="exact"/>
        <w:ind w:firstLine="646" w:firstLineChars="202"/>
        <w:jc w:val="left"/>
        <w:rPr>
          <w:rFonts w:ascii="仿宋_GB2312" w:hAnsi="仿宋_GB2312" w:cs="仿宋_GB2312"/>
          <w:color w:val="auto"/>
          <w:szCs w:val="32"/>
        </w:rPr>
      </w:pPr>
      <w:r>
        <w:rPr>
          <w:rFonts w:hint="eastAsia" w:ascii="仿宋_GB2312" w:hAnsi="仿宋_GB2312" w:cs="仿宋_GB2312"/>
          <w:color w:val="auto"/>
          <w:szCs w:val="32"/>
          <w:lang w:eastAsia="zh-CN"/>
        </w:rPr>
        <w:t>（二）</w:t>
      </w:r>
      <w:r>
        <w:rPr>
          <w:rFonts w:hint="eastAsia" w:ascii="仿宋_GB2312" w:hAnsi="仿宋_GB2312" w:cs="仿宋_GB2312"/>
          <w:color w:val="auto"/>
          <w:szCs w:val="32"/>
        </w:rPr>
        <w:t>本规范所称事业单位登记管理服务，是指事业单位登记管理机关按照事业单位登记管理有关法规规章和政策文件规定，为服务对象提供的事业单位设立登记、变更登记、注销登记、证书补（换）领、年度报告公示以及事业单位登记信息查询和信息公开等登记管理相关服务。</w:t>
      </w:r>
    </w:p>
    <w:p>
      <w:pPr>
        <w:keepNext w:val="0"/>
        <w:keepLines w:val="0"/>
        <w:pageBreakBefore w:val="0"/>
        <w:kinsoku/>
        <w:overflowPunct/>
        <w:topLinePunct w:val="0"/>
        <w:bidi w:val="0"/>
        <w:adjustRightInd w:val="0"/>
        <w:snapToGrid w:val="0"/>
        <w:spacing w:line="560" w:lineRule="exact"/>
        <w:ind w:firstLine="646" w:firstLineChars="202"/>
        <w:jc w:val="left"/>
        <w:rPr>
          <w:rFonts w:ascii="仿宋_GB2312" w:hAnsi="仿宋_GB2312" w:cs="仿宋_GB2312"/>
          <w:color w:val="auto"/>
          <w:szCs w:val="32"/>
        </w:rPr>
      </w:pPr>
      <w:r>
        <w:rPr>
          <w:rFonts w:hint="eastAsia" w:ascii="仿宋_GB2312" w:hAnsi="仿宋_GB2312" w:cs="仿宋_GB2312"/>
          <w:color w:val="auto"/>
          <w:szCs w:val="32"/>
          <w:lang w:eastAsia="zh-CN"/>
        </w:rPr>
        <w:t>（三）</w:t>
      </w:r>
      <w:r>
        <w:rPr>
          <w:rFonts w:hint="eastAsia" w:ascii="仿宋_GB2312" w:hAnsi="仿宋_GB2312" w:cs="仿宋_GB2312"/>
          <w:color w:val="auto"/>
          <w:szCs w:val="32"/>
        </w:rPr>
        <w:t>长春市事业单位登记管理局实施标准化服务遵循依法依规登记、优化简化流程、创新改进服务、持续提升效率的原则。</w:t>
      </w:r>
    </w:p>
    <w:p>
      <w:pPr>
        <w:keepNext w:val="0"/>
        <w:keepLines w:val="0"/>
        <w:pageBreakBefore w:val="0"/>
        <w:kinsoku/>
        <w:overflowPunct/>
        <w:topLinePunct w:val="0"/>
        <w:bidi w:val="0"/>
        <w:adjustRightInd w:val="0"/>
        <w:snapToGrid w:val="0"/>
        <w:spacing w:line="560" w:lineRule="exact"/>
        <w:ind w:firstLine="646" w:firstLineChars="202"/>
        <w:jc w:val="left"/>
        <w:rPr>
          <w:rFonts w:ascii="仿宋_GB2312" w:hAnsi="仿宋_GB2312" w:cs="仿宋_GB2312"/>
          <w:color w:val="auto"/>
          <w:szCs w:val="32"/>
        </w:rPr>
      </w:pPr>
      <w:r>
        <w:rPr>
          <w:rFonts w:hint="eastAsia" w:ascii="仿宋_GB2312" w:hAnsi="仿宋_GB2312" w:cs="仿宋_GB2312"/>
          <w:color w:val="auto"/>
          <w:szCs w:val="32"/>
          <w:lang w:eastAsia="zh-CN"/>
        </w:rPr>
        <w:t>（四）</w:t>
      </w:r>
      <w:r>
        <w:rPr>
          <w:rFonts w:hint="eastAsia" w:ascii="仿宋_GB2312" w:hAnsi="仿宋_GB2312" w:cs="仿宋_GB2312"/>
          <w:color w:val="auto"/>
          <w:szCs w:val="32"/>
        </w:rPr>
        <w:t>事业单位登记管理服务实行网上办理，涉及国家秘密、商业秘密或者个人隐私的，适用现场接收方式，并按国家有关规定办理。</w:t>
      </w:r>
    </w:p>
    <w:p>
      <w:pPr>
        <w:keepNext w:val="0"/>
        <w:keepLines w:val="0"/>
        <w:pageBreakBefore w:val="0"/>
        <w:kinsoku/>
        <w:overflowPunct/>
        <w:topLinePunct w:val="0"/>
        <w:bidi w:val="0"/>
        <w:adjustRightInd w:val="0"/>
        <w:snapToGrid w:val="0"/>
        <w:spacing w:line="560" w:lineRule="exact"/>
        <w:ind w:firstLine="640" w:firstLineChars="200"/>
        <w:jc w:val="left"/>
        <w:rPr>
          <w:rFonts w:ascii="仿宋_GB2312" w:hAnsi="仿宋_GB2312" w:cs="仿宋_GB2312"/>
          <w:b w:val="0"/>
          <w:bCs/>
          <w:color w:val="auto"/>
          <w:szCs w:val="32"/>
        </w:rPr>
      </w:pPr>
      <w:r>
        <w:rPr>
          <w:rFonts w:hint="eastAsia" w:ascii="黑体" w:hAnsi="黑体" w:eastAsia="黑体" w:cs="黑体"/>
          <w:b w:val="0"/>
          <w:bCs/>
          <w:color w:val="auto"/>
          <w:szCs w:val="32"/>
        </w:rPr>
        <w:t>二、登记管理事项</w:t>
      </w:r>
    </w:p>
    <w:p>
      <w:pPr>
        <w:keepNext w:val="0"/>
        <w:keepLines w:val="0"/>
        <w:pageBreakBefore w:val="0"/>
        <w:kinsoku/>
        <w:overflowPunct/>
        <w:topLinePunct w:val="0"/>
        <w:bidi w:val="0"/>
        <w:spacing w:line="560" w:lineRule="exact"/>
        <w:ind w:firstLine="643" w:firstLineChars="200"/>
        <w:rPr>
          <w:rFonts w:ascii="仿宋_GB2312" w:hAnsi="仿宋_GB2312" w:cs="仿宋_GB2312"/>
          <w:b w:val="0"/>
          <w:bCs/>
          <w:color w:val="auto"/>
          <w:szCs w:val="32"/>
        </w:rPr>
      </w:pPr>
      <w:r>
        <w:rPr>
          <w:rFonts w:hint="eastAsia" w:ascii="楷体_GB2312" w:hAnsi="楷体_GB2312" w:eastAsia="楷体_GB2312" w:cs="楷体_GB2312"/>
          <w:b/>
          <w:bCs w:val="0"/>
          <w:color w:val="auto"/>
          <w:szCs w:val="32"/>
          <w:lang w:eastAsia="zh-CN"/>
        </w:rPr>
        <w:t>（一）</w:t>
      </w:r>
      <w:r>
        <w:rPr>
          <w:rFonts w:hint="eastAsia" w:ascii="楷体_GB2312" w:hAnsi="楷体_GB2312" w:eastAsia="楷体_GB2312" w:cs="楷体_GB2312"/>
          <w:b/>
          <w:bCs w:val="0"/>
          <w:color w:val="auto"/>
          <w:szCs w:val="32"/>
        </w:rPr>
        <w:t>设立登记</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kern w:val="0"/>
          <w:szCs w:val="32"/>
          <w:lang w:val="en-US" w:eastAsia="zh-CN"/>
        </w:rPr>
        <w:t>1.</w:t>
      </w:r>
      <w:r>
        <w:rPr>
          <w:rFonts w:hint="eastAsia" w:ascii="仿宋_GB2312" w:hAnsi="仿宋_GB2312" w:cs="仿宋_GB2312"/>
          <w:b w:val="0"/>
          <w:bCs/>
          <w:color w:val="auto"/>
          <w:kern w:val="0"/>
          <w:szCs w:val="32"/>
        </w:rPr>
        <w:t>办理依据：《事业单位登记管理暂行条例》第六、七、八、九、十四条及《事业单位登记管理暂行条例实施细则》第四章等相关规定。</w:t>
      </w:r>
    </w:p>
    <w:p>
      <w:pPr>
        <w:pStyle w:val="3"/>
        <w:keepNext w:val="0"/>
        <w:keepLines w:val="0"/>
        <w:pageBreakBefore w:val="0"/>
        <w:kinsoku/>
        <w:overflowPunct/>
        <w:topLinePunct w:val="0"/>
        <w:bidi w:val="0"/>
        <w:spacing w:line="560" w:lineRule="exact"/>
        <w:ind w:firstLine="0" w:firstLineChars="0"/>
        <w:rPr>
          <w:rFonts w:hAnsi="仿宋_GB2312" w:cs="仿宋_GB2312"/>
          <w:b w:val="0"/>
          <w:bCs/>
          <w:color w:val="auto"/>
          <w:sz w:val="32"/>
          <w:szCs w:val="32"/>
        </w:rPr>
      </w:pPr>
      <w:r>
        <w:rPr>
          <w:rFonts w:hint="eastAsia" w:hAnsi="仿宋_GB2312" w:cs="仿宋_GB2312"/>
          <w:b w:val="0"/>
          <w:bCs/>
          <w:color w:val="auto"/>
          <w:sz w:val="32"/>
          <w:szCs w:val="32"/>
        </w:rPr>
        <w:t xml:space="preserve">    </w:t>
      </w:r>
      <w:r>
        <w:rPr>
          <w:rFonts w:hint="eastAsia" w:hAnsi="仿宋_GB2312" w:cs="仿宋_GB2312"/>
          <w:b w:val="0"/>
          <w:bCs/>
          <w:color w:val="auto"/>
          <w:sz w:val="32"/>
          <w:szCs w:val="32"/>
          <w:lang w:val="en-US" w:eastAsia="zh-CN"/>
        </w:rPr>
        <w:t>2.</w:t>
      </w:r>
      <w:r>
        <w:rPr>
          <w:rFonts w:hint="eastAsia" w:hAnsi="仿宋_GB2312" w:cs="仿宋_GB2312"/>
          <w:b w:val="0"/>
          <w:bCs/>
          <w:color w:val="auto"/>
          <w:sz w:val="32"/>
          <w:szCs w:val="32"/>
        </w:rPr>
        <w:t>受理和决定机构：长春市事业单位登记管理局。</w:t>
      </w:r>
    </w:p>
    <w:p>
      <w:pPr>
        <w:pStyle w:val="3"/>
        <w:keepNext w:val="0"/>
        <w:keepLines w:val="0"/>
        <w:pageBreakBefore w:val="0"/>
        <w:kinsoku/>
        <w:overflowPunct/>
        <w:topLinePunct w:val="0"/>
        <w:bidi w:val="0"/>
        <w:spacing w:line="560" w:lineRule="exact"/>
        <w:ind w:firstLine="0" w:firstLineChars="0"/>
        <w:rPr>
          <w:rFonts w:hAnsi="仿宋_GB2312" w:cs="仿宋_GB2312"/>
          <w:b w:val="0"/>
          <w:bCs/>
          <w:color w:val="auto"/>
          <w:sz w:val="32"/>
          <w:szCs w:val="32"/>
        </w:rPr>
      </w:pPr>
      <w:r>
        <w:rPr>
          <w:rFonts w:hint="eastAsia" w:hAnsi="仿宋_GB2312" w:cs="仿宋_GB2312"/>
          <w:b w:val="0"/>
          <w:bCs/>
          <w:color w:val="auto"/>
          <w:sz w:val="32"/>
          <w:szCs w:val="32"/>
        </w:rPr>
        <w:t xml:space="preserve">    </w:t>
      </w:r>
      <w:r>
        <w:rPr>
          <w:rFonts w:hint="eastAsia" w:hAnsi="仿宋_GB2312" w:cs="仿宋_GB2312"/>
          <w:b w:val="0"/>
          <w:bCs/>
          <w:color w:val="auto"/>
          <w:sz w:val="32"/>
          <w:szCs w:val="32"/>
          <w:lang w:val="en-US" w:eastAsia="zh-CN"/>
        </w:rPr>
        <w:t>3.</w:t>
      </w:r>
      <w:r>
        <w:rPr>
          <w:rFonts w:hint="eastAsia" w:hAnsi="仿宋_GB2312" w:cs="仿宋_GB2312"/>
          <w:b w:val="0"/>
          <w:bCs/>
          <w:color w:val="auto"/>
          <w:sz w:val="32"/>
          <w:szCs w:val="32"/>
        </w:rPr>
        <w:t>登记对象：属于长春市事业单位登记管理局登记管理范围的事业单位。</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cs="仿宋_GB2312"/>
          <w:b w:val="0"/>
          <w:bCs/>
          <w:color w:val="auto"/>
          <w:szCs w:val="32"/>
          <w:lang w:val="en-US" w:eastAsia="zh-CN"/>
        </w:rPr>
        <w:t>4.</w:t>
      </w:r>
      <w:r>
        <w:rPr>
          <w:rFonts w:hint="eastAsia" w:ascii="仿宋_GB2312" w:hAnsi="仿宋_GB2312" w:cs="仿宋_GB2312"/>
          <w:b w:val="0"/>
          <w:bCs/>
          <w:color w:val="auto"/>
          <w:szCs w:val="32"/>
        </w:rPr>
        <w:t>申请条件:</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cs="仿宋_GB2312"/>
          <w:b w:val="0"/>
          <w:bCs/>
          <w:color w:val="auto"/>
          <w:szCs w:val="32"/>
        </w:rPr>
        <w:t>（1）经审批机关批准设立；</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cs="仿宋_GB2312"/>
          <w:b w:val="0"/>
          <w:bCs/>
          <w:color w:val="auto"/>
          <w:szCs w:val="32"/>
        </w:rPr>
        <w:t>（2）有规范的名称和组织机构（法人治理结构）；</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cs="仿宋_GB2312"/>
          <w:b w:val="0"/>
          <w:bCs/>
          <w:color w:val="auto"/>
          <w:szCs w:val="32"/>
        </w:rPr>
        <w:t>（3）有稳定的场所；</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cs="仿宋_GB2312"/>
          <w:b w:val="0"/>
          <w:bCs/>
          <w:color w:val="auto"/>
          <w:szCs w:val="32"/>
        </w:rPr>
        <w:t>（4）有与其业务范围相适应的从业人员、设备设施、经费来源和开办资金；</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cs="仿宋_GB2312"/>
          <w:b w:val="0"/>
          <w:bCs/>
          <w:color w:val="auto"/>
          <w:szCs w:val="32"/>
        </w:rPr>
        <w:t>（5）宗旨和业务范围符合事业单位性质和法律、政策规定；</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cs="仿宋_GB2312"/>
          <w:b w:val="0"/>
          <w:bCs/>
          <w:color w:val="auto"/>
          <w:szCs w:val="32"/>
        </w:rPr>
        <w:t>（6）能够独立承担民事责任。</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cs="仿宋_GB2312"/>
          <w:b w:val="0"/>
          <w:bCs/>
          <w:color w:val="auto"/>
          <w:szCs w:val="32"/>
          <w:lang w:val="en-US" w:eastAsia="zh-CN"/>
        </w:rPr>
        <w:t>5.</w:t>
      </w:r>
      <w:r>
        <w:rPr>
          <w:rFonts w:hint="eastAsia" w:ascii="仿宋_GB2312" w:hAnsi="仿宋_GB2312" w:cs="仿宋_GB2312"/>
          <w:b w:val="0"/>
          <w:bCs/>
          <w:color w:val="auto"/>
          <w:szCs w:val="32"/>
        </w:rPr>
        <w:t>申报材料：</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cs="仿宋_GB2312"/>
          <w:b w:val="0"/>
          <w:bCs/>
          <w:color w:val="auto"/>
          <w:szCs w:val="32"/>
        </w:rPr>
        <w:t>（1）《事业单位法人设立登记（备案）申请书》(填写说明附后)；</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cs="仿宋_GB2312"/>
          <w:b w:val="0"/>
          <w:bCs/>
          <w:color w:val="auto"/>
          <w:szCs w:val="32"/>
        </w:rPr>
        <w:t>（2）《事业单位法定代表人登记申请表》(填写说明附后)；</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rPr>
        <w:t>（3）事业单位章程（草案）；</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cs="仿宋_GB2312"/>
          <w:b w:val="0"/>
          <w:bCs/>
          <w:color w:val="auto"/>
          <w:szCs w:val="32"/>
        </w:rPr>
        <w:t>（4）审批机关批准文件（</w:t>
      </w:r>
      <w:r>
        <w:rPr>
          <w:rFonts w:hint="eastAsia" w:ascii="仿宋_GB2312" w:hAnsi="仿宋_GB2312" w:cs="仿宋_GB2312"/>
          <w:b w:val="0"/>
          <w:bCs/>
          <w:color w:val="auto"/>
          <w:kern w:val="0"/>
          <w:szCs w:val="32"/>
        </w:rPr>
        <w:t>机构编制部门、其他有关政府部门或举办单位决定设立的文件</w:t>
      </w:r>
      <w:r>
        <w:rPr>
          <w:rFonts w:hint="eastAsia" w:ascii="仿宋_GB2312" w:hAnsi="仿宋_GB2312" w:cs="仿宋_GB2312"/>
          <w:b w:val="0"/>
          <w:bCs/>
          <w:color w:val="auto"/>
          <w:szCs w:val="32"/>
        </w:rPr>
        <w:t>）；</w:t>
      </w:r>
    </w:p>
    <w:p>
      <w:pPr>
        <w:keepNext w:val="0"/>
        <w:keepLines w:val="0"/>
        <w:pageBreakBefore w:val="0"/>
        <w:tabs>
          <w:tab w:val="left" w:pos="426"/>
          <w:tab w:val="left" w:pos="709"/>
          <w:tab w:val="left" w:pos="851"/>
        </w:tabs>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cs="仿宋_GB2312"/>
          <w:b w:val="0"/>
          <w:bCs/>
          <w:color w:val="auto"/>
          <w:szCs w:val="32"/>
        </w:rPr>
        <w:t>（5）拟任法定代表人现任单位行政负责人的任职文件（具有人事管理权限部门的有效文件，副职主持行政工作的由任命机关发文确认）；</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shd w:val="clear" w:color="auto" w:fill="auto"/>
        </w:rPr>
      </w:pPr>
      <w:r>
        <w:rPr>
          <w:rFonts w:hint="eastAsia" w:ascii="仿宋_GB2312" w:hAnsi="仿宋_GB2312" w:cs="仿宋_GB2312"/>
          <w:b w:val="0"/>
          <w:bCs/>
          <w:color w:val="auto"/>
          <w:szCs w:val="32"/>
          <w:shd w:val="clear" w:color="auto" w:fill="auto"/>
        </w:rPr>
        <w:t>（6）拟任法定代表人的居民身份证复印件(可不提交）；</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shd w:val="clear" w:color="auto" w:fill="auto"/>
        </w:rPr>
      </w:pPr>
      <w:r>
        <w:rPr>
          <w:rFonts w:hint="eastAsia" w:ascii="仿宋_GB2312" w:hAnsi="仿宋_GB2312" w:cs="仿宋_GB2312"/>
          <w:b w:val="0"/>
          <w:bCs/>
          <w:color w:val="auto"/>
          <w:szCs w:val="32"/>
          <w:shd w:val="clear" w:color="auto" w:fill="auto"/>
        </w:rPr>
        <w:t>（7）开办资金确认证明（模板附后）；</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shd w:val="clear" w:color="auto" w:fill="auto"/>
        </w:rPr>
      </w:pPr>
      <w:r>
        <w:rPr>
          <w:rFonts w:hint="eastAsia" w:ascii="仿宋_GB2312" w:hAnsi="仿宋_GB2312" w:cs="仿宋_GB2312"/>
          <w:b w:val="0"/>
          <w:bCs/>
          <w:color w:val="auto"/>
          <w:szCs w:val="32"/>
          <w:shd w:val="clear" w:color="auto" w:fill="auto"/>
        </w:rPr>
        <w:t>（8）住所证明</w:t>
      </w:r>
      <w:r>
        <w:rPr>
          <w:rFonts w:hint="eastAsia" w:ascii="仿宋_GB2312" w:hAnsi="仿宋_GB2312" w:cs="仿宋_GB2312"/>
          <w:b w:val="0"/>
          <w:bCs/>
          <w:color w:val="auto"/>
          <w:szCs w:val="32"/>
          <w:shd w:val="clear" w:color="auto" w:fill="auto"/>
          <w:lang w:eastAsia="zh-CN"/>
        </w:rPr>
        <w:t>（</w:t>
      </w:r>
      <w:r>
        <w:rPr>
          <w:rFonts w:hint="eastAsia" w:ascii="仿宋_GB2312" w:hAnsi="仿宋_GB2312" w:cs="仿宋_GB2312"/>
          <w:b w:val="0"/>
          <w:bCs/>
          <w:color w:val="auto"/>
          <w:szCs w:val="32"/>
          <w:shd w:val="clear" w:color="auto" w:fill="auto"/>
        </w:rPr>
        <w:t>使用自有房屋的，出示房屋产权证明并提交其复印件；使用租赁房屋的，提交房屋产权证明文件，出示有效期内租期一年以上的租赁合同并提交其复印件；无偿使用他人房屋的，出示房屋产权证明、提交其复印件，并提交房屋所有者的授权使用证明；无偿使用他人租赁房屋的，提交房屋产权证明文件和房屋承租人的授权使用证明，出示租赁合同并提交其复印件；使用国家划拨的房屋的，提交上级部门的授权使用证明</w:t>
      </w:r>
      <w:r>
        <w:rPr>
          <w:rFonts w:hint="eastAsia" w:ascii="仿宋_GB2312" w:hAnsi="仿宋_GB2312" w:cs="仿宋_GB2312"/>
          <w:b w:val="0"/>
          <w:bCs/>
          <w:color w:val="auto"/>
          <w:szCs w:val="32"/>
          <w:shd w:val="clear" w:color="auto" w:fill="auto"/>
          <w:lang w:eastAsia="zh-CN"/>
        </w:rPr>
        <w:t>；</w:t>
      </w:r>
      <w:r>
        <w:rPr>
          <w:rFonts w:hint="eastAsia" w:ascii="仿宋_GB2312" w:hAnsi="仿宋_GB2312" w:cs="仿宋_GB2312"/>
          <w:b w:val="0"/>
          <w:bCs/>
          <w:color w:val="auto"/>
          <w:szCs w:val="32"/>
          <w:shd w:val="clear" w:color="auto" w:fill="auto"/>
          <w:lang w:val="en-US" w:eastAsia="zh-CN"/>
        </w:rPr>
        <w:t>地名或门牌等调整变化的，提交住所辖区公安、民政管理部门或街道社区等出具的调整证明</w:t>
      </w:r>
      <w:r>
        <w:rPr>
          <w:rFonts w:hint="eastAsia" w:ascii="仿宋_GB2312" w:hAnsi="仿宋_GB2312" w:cs="仿宋_GB2312"/>
          <w:b w:val="0"/>
          <w:bCs/>
          <w:color w:val="auto"/>
          <w:szCs w:val="32"/>
          <w:shd w:val="clear" w:color="auto" w:fill="auto"/>
          <w:lang w:eastAsia="zh-CN"/>
        </w:rPr>
        <w:t>）</w:t>
      </w:r>
      <w:r>
        <w:rPr>
          <w:rFonts w:hint="eastAsia" w:ascii="仿宋_GB2312" w:hAnsi="仿宋_GB2312" w:cs="仿宋_GB2312"/>
          <w:b w:val="0"/>
          <w:bCs/>
          <w:color w:val="auto"/>
          <w:szCs w:val="32"/>
          <w:shd w:val="clear" w:color="auto" w:fill="auto"/>
        </w:rPr>
        <w:t>；</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shd w:val="clear" w:color="auto" w:fill="auto"/>
        </w:rPr>
      </w:pPr>
      <w:r>
        <w:rPr>
          <w:rFonts w:hint="eastAsia" w:ascii="仿宋_GB2312" w:hAnsi="仿宋_GB2312" w:cs="仿宋_GB2312"/>
          <w:b w:val="0"/>
          <w:bCs/>
          <w:color w:val="auto"/>
          <w:szCs w:val="32"/>
          <w:shd w:val="clear" w:color="auto" w:fill="auto"/>
        </w:rPr>
        <w:t>（9）业务范围中涉及资质认可事项或执业许可事项的，需提交有效期内的资质认可或执业许可证书。</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cs="仿宋_GB2312"/>
          <w:b w:val="0"/>
          <w:bCs/>
          <w:color w:val="auto"/>
          <w:szCs w:val="32"/>
          <w:lang w:val="en-US" w:eastAsia="zh-CN"/>
        </w:rPr>
        <w:t>6.</w:t>
      </w:r>
      <w:r>
        <w:rPr>
          <w:rFonts w:hint="eastAsia" w:ascii="仿宋_GB2312" w:hAnsi="仿宋_GB2312" w:cs="仿宋_GB2312"/>
          <w:b w:val="0"/>
          <w:bCs/>
          <w:color w:val="auto"/>
          <w:szCs w:val="32"/>
        </w:rPr>
        <w:t>办理流程：</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cs="仿宋_GB2312"/>
          <w:b w:val="0"/>
          <w:bCs/>
          <w:color w:val="auto"/>
          <w:szCs w:val="32"/>
        </w:rPr>
        <w:t>（1）事业单位网上提出申请</w:t>
      </w:r>
    </w:p>
    <w:p>
      <w:pPr>
        <w:keepNext w:val="0"/>
        <w:keepLines w:val="0"/>
        <w:pageBreakBefore w:val="0"/>
        <w:kinsoku/>
        <w:overflowPunct/>
        <w:topLinePunct w:val="0"/>
        <w:bidi w:val="0"/>
        <w:snapToGrid w:val="0"/>
        <w:spacing w:line="560" w:lineRule="exact"/>
        <w:ind w:firstLine="616"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pacing w:val="-6"/>
          <w:szCs w:val="32"/>
        </w:rPr>
        <w:t>①</w:t>
      </w:r>
      <w:r>
        <w:rPr>
          <w:rFonts w:hint="eastAsia" w:ascii="仿宋_GB2312" w:hAnsi="仿宋_GB2312" w:cs="仿宋_GB2312"/>
          <w:b w:val="0"/>
          <w:bCs/>
          <w:color w:val="auto"/>
          <w:spacing w:val="0"/>
          <w:sz w:val="32"/>
          <w:szCs w:val="32"/>
          <w:lang w:val="en-US" w:eastAsia="zh-CN"/>
        </w:rPr>
        <w:t>登录</w:t>
      </w:r>
      <w:r>
        <w:rPr>
          <w:rFonts w:hint="eastAsia" w:ascii="仿宋_GB2312" w:hAnsi="仿宋_GB2312" w:cs="仿宋_GB2312"/>
          <w:b w:val="0"/>
          <w:bCs/>
          <w:color w:val="auto"/>
          <w:spacing w:val="0"/>
          <w:sz w:val="32"/>
          <w:szCs w:val="32"/>
          <w:lang w:eastAsia="zh-CN"/>
        </w:rPr>
        <w:t>“长春事业单位登记管理”</w:t>
      </w:r>
      <w:r>
        <w:rPr>
          <w:rFonts w:hint="eastAsia" w:ascii="仿宋_GB2312" w:hAnsi="仿宋_GB2312" w:cs="仿宋_GB2312"/>
          <w:b w:val="0"/>
          <w:bCs/>
          <w:color w:val="auto"/>
          <w:spacing w:val="0"/>
          <w:sz w:val="32"/>
          <w:szCs w:val="32"/>
          <w:lang w:val="en-US" w:eastAsia="zh-CN"/>
        </w:rPr>
        <w:t>网站</w:t>
      </w:r>
      <w:r>
        <w:rPr>
          <w:rFonts w:hint="eastAsia" w:ascii="仿宋_GB2312" w:hAnsi="仿宋_GB2312" w:cs="仿宋_GB2312"/>
          <w:b w:val="0"/>
          <w:bCs/>
          <w:color w:val="auto"/>
          <w:spacing w:val="0"/>
          <w:sz w:val="32"/>
          <w:szCs w:val="32"/>
        </w:rPr>
        <w:t>，点击</w:t>
      </w:r>
      <w:r>
        <w:rPr>
          <w:rFonts w:hint="eastAsia" w:ascii="仿宋_GB2312" w:hAnsi="仿宋_GB2312" w:cs="仿宋_GB2312"/>
          <w:b w:val="0"/>
          <w:bCs/>
          <w:color w:val="auto"/>
          <w:spacing w:val="0"/>
          <w:sz w:val="32"/>
          <w:szCs w:val="32"/>
          <w:lang w:eastAsia="zh-CN"/>
        </w:rPr>
        <w:t>左侧“事业单位法人登记用户登录”</w:t>
      </w:r>
      <w:r>
        <w:rPr>
          <w:rFonts w:hint="eastAsia" w:ascii="仿宋_GB2312" w:hAnsi="仿宋_GB2312" w:cs="仿宋_GB2312"/>
          <w:b w:val="0"/>
          <w:bCs/>
          <w:color w:val="auto"/>
          <w:spacing w:val="0"/>
          <w:sz w:val="32"/>
          <w:szCs w:val="32"/>
        </w:rPr>
        <w:t>，打开后选择“申请设立登记”，进</w:t>
      </w:r>
      <w:r>
        <w:rPr>
          <w:rFonts w:hint="eastAsia" w:ascii="仿宋_GB2312" w:hAnsi="仿宋_GB2312" w:cs="仿宋_GB2312"/>
          <w:b w:val="0"/>
          <w:bCs/>
          <w:color w:val="auto"/>
          <w:szCs w:val="32"/>
        </w:rPr>
        <w:t>行“注册”；</w:t>
      </w:r>
    </w:p>
    <w:p>
      <w:pPr>
        <w:keepNext w:val="0"/>
        <w:keepLines w:val="0"/>
        <w:pageBreakBefore w:val="0"/>
        <w:kinsoku/>
        <w:overflowPunct/>
        <w:topLinePunct w:val="0"/>
        <w:bidi w:val="0"/>
        <w:snapToGrid w:val="0"/>
        <w:spacing w:line="560" w:lineRule="exact"/>
        <w:ind w:firstLine="616"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pacing w:val="-6"/>
          <w:szCs w:val="32"/>
        </w:rPr>
        <w:t>②</w:t>
      </w:r>
      <w:r>
        <w:rPr>
          <w:rFonts w:hint="eastAsia" w:ascii="仿宋_GB2312" w:hAnsi="仿宋_GB2312" w:cs="仿宋_GB2312"/>
          <w:b w:val="0"/>
          <w:bCs/>
          <w:color w:val="auto"/>
          <w:szCs w:val="32"/>
        </w:rPr>
        <w:t>网上填写《事业单位法人设立登记（备案）申请书》、《事业单位法定代表人登记申请表》(填写说明附后)；</w:t>
      </w:r>
    </w:p>
    <w:p>
      <w:pPr>
        <w:keepNext w:val="0"/>
        <w:keepLines w:val="0"/>
        <w:pageBreakBefore w:val="0"/>
        <w:kinsoku/>
        <w:overflowPunct/>
        <w:topLinePunct w:val="0"/>
        <w:bidi w:val="0"/>
        <w:snapToGrid w:val="0"/>
        <w:spacing w:line="560" w:lineRule="exact"/>
        <w:ind w:firstLine="616"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pacing w:val="-6"/>
          <w:szCs w:val="32"/>
        </w:rPr>
        <w:t>③</w:t>
      </w:r>
      <w:r>
        <w:rPr>
          <w:rFonts w:hint="eastAsia" w:ascii="仿宋_GB2312" w:hAnsi="仿宋_GB2312" w:cs="仿宋_GB2312"/>
          <w:b w:val="0"/>
          <w:bCs/>
          <w:color w:val="auto"/>
          <w:szCs w:val="32"/>
        </w:rPr>
        <w:t>将需要网上提交的材料扫描、拍照成图片上传，每张图片大小不超过100kb（图片压缩软件请在</w:t>
      </w:r>
      <w:r>
        <w:rPr>
          <w:rFonts w:hint="eastAsia" w:ascii="仿宋_GB2312" w:hAnsi="仿宋_GB2312" w:cs="仿宋_GB2312"/>
          <w:b w:val="0"/>
          <w:bCs/>
          <w:color w:val="auto"/>
          <w:szCs w:val="32"/>
          <w:lang w:eastAsia="zh-CN"/>
        </w:rPr>
        <w:t>“长春事业单位登记管理”网页</w:t>
      </w:r>
      <w:r>
        <w:rPr>
          <w:rFonts w:hint="eastAsia" w:ascii="仿宋_GB2312" w:hAnsi="仿宋_GB2312" w:cs="仿宋_GB2312"/>
          <w:b w:val="0"/>
          <w:bCs/>
          <w:color w:val="auto"/>
          <w:szCs w:val="32"/>
        </w:rPr>
        <w:t>下载）；</w:t>
      </w:r>
    </w:p>
    <w:p>
      <w:pPr>
        <w:keepNext w:val="0"/>
        <w:keepLines w:val="0"/>
        <w:pageBreakBefore w:val="0"/>
        <w:kinsoku/>
        <w:overflowPunct/>
        <w:topLinePunct w:val="0"/>
        <w:bidi w:val="0"/>
        <w:snapToGrid w:val="0"/>
        <w:spacing w:line="560" w:lineRule="exact"/>
        <w:ind w:firstLine="616"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pacing w:val="-6"/>
          <w:szCs w:val="32"/>
        </w:rPr>
        <w:t>④</w:t>
      </w:r>
      <w:r>
        <w:rPr>
          <w:rFonts w:hint="eastAsia" w:ascii="仿宋_GB2312" w:hAnsi="仿宋_GB2312" w:cs="仿宋_GB2312"/>
          <w:b w:val="0"/>
          <w:bCs/>
          <w:color w:val="auto"/>
          <w:szCs w:val="32"/>
        </w:rPr>
        <w:t>点击“提交申报材料至事业单位登记管理机关”，完成。</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cs="仿宋_GB2312"/>
          <w:b w:val="0"/>
          <w:bCs/>
          <w:color w:val="auto"/>
          <w:szCs w:val="32"/>
        </w:rPr>
        <w:t>（2）登记管理机关网上受理、审查、核准、发证、公告</w:t>
      </w:r>
    </w:p>
    <w:p>
      <w:pPr>
        <w:keepNext w:val="0"/>
        <w:keepLines w:val="0"/>
        <w:pageBreakBefore w:val="0"/>
        <w:kinsoku/>
        <w:overflowPunct/>
        <w:topLinePunct w:val="0"/>
        <w:bidi w:val="0"/>
        <w:snapToGrid w:val="0"/>
        <w:spacing w:line="560" w:lineRule="exact"/>
        <w:ind w:firstLine="640" w:firstLineChars="200"/>
        <w:jc w:val="left"/>
        <w:rPr>
          <w:rFonts w:hint="eastAsia" w:ascii="仿宋_GB2312" w:hAnsi="仿宋_GB2312" w:eastAsia="仿宋_GB2312" w:cs="仿宋_GB2312"/>
          <w:b w:val="0"/>
          <w:bCs/>
          <w:color w:val="auto"/>
          <w:spacing w:val="-6"/>
          <w:szCs w:val="32"/>
        </w:rPr>
      </w:pPr>
      <w:r>
        <w:rPr>
          <w:rFonts w:hint="eastAsia" w:ascii="仿宋_GB2312" w:hAnsi="仿宋_GB2312" w:eastAsia="仿宋_GB2312" w:cs="仿宋_GB2312"/>
          <w:b w:val="0"/>
          <w:bCs/>
          <w:color w:val="auto"/>
          <w:sz w:val="32"/>
          <w:szCs w:val="32"/>
        </w:rPr>
        <w:t>登记管理机关</w:t>
      </w:r>
      <w:r>
        <w:rPr>
          <w:rFonts w:hint="eastAsia" w:ascii="仿宋_GB2312" w:hAnsi="仿宋_GB2312" w:eastAsia="仿宋_GB2312" w:cs="仿宋_GB2312"/>
          <w:sz w:val="32"/>
          <w:szCs w:val="32"/>
          <w:u w:val="none"/>
          <w:lang w:val="en-US" w:eastAsia="zh-CN"/>
        </w:rPr>
        <w:t>在受理事业单位设立登记申请时，需要先核对此单位是否</w:t>
      </w:r>
      <w:r>
        <w:rPr>
          <w:rFonts w:hint="eastAsia" w:ascii="仿宋_GB2312" w:hAnsi="仿宋_GB2312" w:cs="仿宋_GB2312"/>
          <w:sz w:val="32"/>
          <w:szCs w:val="32"/>
          <w:u w:val="none"/>
          <w:lang w:val="en-US" w:eastAsia="zh-CN"/>
        </w:rPr>
        <w:t>在</w:t>
      </w:r>
      <w:r>
        <w:rPr>
          <w:rFonts w:hint="eastAsia" w:ascii="仿宋_GB2312" w:hAnsi="仿宋_GB2312" w:eastAsia="仿宋_GB2312" w:cs="仿宋_GB2312"/>
          <w:sz w:val="32"/>
          <w:szCs w:val="32"/>
          <w:u w:val="none"/>
          <w:lang w:val="en-US" w:eastAsia="zh-CN"/>
        </w:rPr>
        <w:t>省机构编制实名制库存在，再受理设立登记申请。</w:t>
      </w:r>
      <w:bookmarkStart w:id="2" w:name="_GoBack"/>
      <w:bookmarkEnd w:id="2"/>
    </w:p>
    <w:p>
      <w:pPr>
        <w:keepNext w:val="0"/>
        <w:keepLines w:val="0"/>
        <w:pageBreakBefore w:val="0"/>
        <w:kinsoku/>
        <w:overflowPunct/>
        <w:topLinePunct w:val="0"/>
        <w:bidi w:val="0"/>
        <w:snapToGrid w:val="0"/>
        <w:spacing w:line="560" w:lineRule="exact"/>
        <w:ind w:firstLine="616"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pacing w:val="-6"/>
          <w:szCs w:val="32"/>
        </w:rPr>
        <w:t>①</w:t>
      </w:r>
      <w:r>
        <w:rPr>
          <w:rFonts w:hint="eastAsia" w:ascii="仿宋_GB2312" w:hAnsi="仿宋_GB2312" w:cs="仿宋_GB2312"/>
          <w:b w:val="0"/>
          <w:bCs/>
          <w:color w:val="auto"/>
          <w:szCs w:val="32"/>
        </w:rPr>
        <w:t>网上申报完成后，申请单位于</w:t>
      </w:r>
      <w:r>
        <w:rPr>
          <w:rFonts w:hint="eastAsia" w:ascii="仿宋_GB2312" w:hAnsi="仿宋_GB2312" w:cs="仿宋_GB2312"/>
          <w:b w:val="0"/>
          <w:bCs/>
          <w:color w:val="auto"/>
          <w:szCs w:val="32"/>
          <w:lang w:val="en-US" w:eastAsia="zh-CN"/>
        </w:rPr>
        <w:t>24小时</w:t>
      </w:r>
      <w:r>
        <w:rPr>
          <w:rFonts w:hint="eastAsia" w:ascii="仿宋_GB2312" w:hAnsi="仿宋_GB2312" w:cs="仿宋_GB2312"/>
          <w:b w:val="0"/>
          <w:bCs/>
          <w:color w:val="auto"/>
          <w:szCs w:val="32"/>
        </w:rPr>
        <w:t>内上网查看“回复信息查阅”，如有需要补正材料要求的，尽快补正后上传；</w:t>
      </w:r>
    </w:p>
    <w:p>
      <w:pPr>
        <w:keepNext w:val="0"/>
        <w:keepLines w:val="0"/>
        <w:pageBreakBefore w:val="0"/>
        <w:kinsoku/>
        <w:overflowPunct/>
        <w:topLinePunct w:val="0"/>
        <w:bidi w:val="0"/>
        <w:snapToGrid w:val="0"/>
        <w:spacing w:line="560" w:lineRule="exact"/>
        <w:ind w:firstLine="616"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pacing w:val="-6"/>
          <w:szCs w:val="32"/>
        </w:rPr>
        <w:t>②</w:t>
      </w:r>
      <w:r>
        <w:rPr>
          <w:rFonts w:hint="eastAsia" w:ascii="仿宋_GB2312" w:hAnsi="仿宋_GB2312" w:cs="仿宋_GB2312"/>
          <w:b w:val="0"/>
          <w:bCs/>
          <w:color w:val="auto"/>
          <w:szCs w:val="32"/>
        </w:rPr>
        <w:t>申请材料齐全后，申请单位于</w:t>
      </w:r>
      <w:r>
        <w:rPr>
          <w:rFonts w:hint="eastAsia" w:ascii="仿宋_GB2312" w:hAnsi="仿宋_GB2312" w:cs="仿宋_GB2312"/>
          <w:b w:val="0"/>
          <w:bCs/>
          <w:color w:val="auto"/>
          <w:szCs w:val="32"/>
          <w:lang w:val="en-US" w:eastAsia="zh-CN"/>
        </w:rPr>
        <w:t>24小时</w:t>
      </w:r>
      <w:r>
        <w:rPr>
          <w:rFonts w:hint="eastAsia" w:ascii="仿宋_GB2312" w:hAnsi="仿宋_GB2312" w:cs="仿宋_GB2312"/>
          <w:b w:val="0"/>
          <w:bCs/>
          <w:color w:val="auto"/>
          <w:szCs w:val="32"/>
        </w:rPr>
        <w:t>内上网查看“回复信息查阅”，核准通过的单位按信息要求携带相关材料到登记管理机关复核，合格后领取证书；</w:t>
      </w:r>
    </w:p>
    <w:p>
      <w:pPr>
        <w:keepNext w:val="0"/>
        <w:keepLines w:val="0"/>
        <w:pageBreakBefore w:val="0"/>
        <w:kinsoku/>
        <w:overflowPunct/>
        <w:topLinePunct w:val="0"/>
        <w:bidi w:val="0"/>
        <w:snapToGrid w:val="0"/>
        <w:spacing w:line="560" w:lineRule="exact"/>
        <w:ind w:firstLine="616" w:firstLineChars="200"/>
        <w:jc w:val="left"/>
        <w:rPr>
          <w:rFonts w:ascii="仿宋_GB2312" w:hAnsi="仿宋_GB2312" w:cs="仿宋_GB2312"/>
          <w:b w:val="0"/>
          <w:bCs/>
          <w:color w:val="auto"/>
          <w:szCs w:val="32"/>
          <w:shd w:val="clear" w:color="auto" w:fill="auto"/>
        </w:rPr>
      </w:pPr>
      <w:r>
        <w:rPr>
          <w:rFonts w:hint="eastAsia" w:ascii="仿宋_GB2312" w:hAnsi="仿宋_GB2312" w:eastAsia="仿宋_GB2312" w:cs="仿宋_GB2312"/>
          <w:b w:val="0"/>
          <w:bCs/>
          <w:color w:val="auto"/>
          <w:spacing w:val="-6"/>
          <w:szCs w:val="32"/>
        </w:rPr>
        <w:t>③</w:t>
      </w:r>
      <w:r>
        <w:rPr>
          <w:rFonts w:hint="eastAsia" w:ascii="仿宋_GB2312" w:hAnsi="仿宋_GB2312" w:cs="仿宋_GB2312"/>
          <w:b w:val="0"/>
          <w:bCs/>
          <w:color w:val="auto"/>
          <w:szCs w:val="32"/>
        </w:rPr>
        <w:t>发证后，登记管理机关于</w:t>
      </w:r>
      <w:r>
        <w:rPr>
          <w:rFonts w:hint="eastAsia" w:ascii="仿宋_GB2312" w:hAnsi="仿宋_GB2312" w:cs="仿宋_GB2312"/>
          <w:b w:val="0"/>
          <w:bCs/>
          <w:color w:val="auto"/>
          <w:szCs w:val="32"/>
          <w:lang w:val="en-US" w:eastAsia="zh-CN"/>
        </w:rPr>
        <w:t>24小时</w:t>
      </w:r>
      <w:r>
        <w:rPr>
          <w:rFonts w:hint="eastAsia" w:ascii="仿宋_GB2312" w:hAnsi="仿宋_GB2312" w:cs="仿宋_GB2312"/>
          <w:b w:val="0"/>
          <w:bCs/>
          <w:color w:val="auto"/>
          <w:szCs w:val="32"/>
        </w:rPr>
        <w:t>内在</w:t>
      </w:r>
      <w:r>
        <w:rPr>
          <w:rFonts w:hint="eastAsia" w:ascii="仿宋_GB2312" w:hAnsi="仿宋_GB2312" w:cs="仿宋_GB2312"/>
          <w:b w:val="0"/>
          <w:bCs/>
          <w:color w:val="auto"/>
          <w:szCs w:val="32"/>
          <w:lang w:eastAsia="zh-CN"/>
        </w:rPr>
        <w:t>“长春事业单位登记管理”网页</w:t>
      </w:r>
      <w:r>
        <w:rPr>
          <w:rFonts w:hint="eastAsia" w:ascii="仿宋_GB2312" w:hAnsi="仿宋_GB2312" w:cs="仿宋_GB2312"/>
          <w:b w:val="0"/>
          <w:bCs/>
          <w:color w:val="auto"/>
          <w:szCs w:val="32"/>
          <w:shd w:val="clear" w:color="auto" w:fill="auto"/>
        </w:rPr>
        <w:t>进行公告。</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shd w:val="clear" w:color="auto" w:fill="auto"/>
        </w:rPr>
      </w:pPr>
      <w:r>
        <w:rPr>
          <w:rFonts w:hint="eastAsia" w:hAnsi="仿宋_GB2312" w:cs="仿宋_GB2312"/>
          <w:b w:val="0"/>
          <w:bCs/>
          <w:color w:val="auto"/>
          <w:sz w:val="32"/>
          <w:szCs w:val="32"/>
          <w:shd w:val="clear" w:color="auto" w:fill="auto"/>
          <w:lang w:val="en-US" w:eastAsia="zh-CN"/>
        </w:rPr>
        <w:t>7.</w:t>
      </w:r>
      <w:r>
        <w:rPr>
          <w:rFonts w:hint="eastAsia" w:hAnsi="仿宋_GB2312" w:cs="仿宋_GB2312"/>
          <w:b w:val="0"/>
          <w:bCs/>
          <w:color w:val="auto"/>
          <w:sz w:val="32"/>
          <w:szCs w:val="32"/>
          <w:shd w:val="clear" w:color="auto" w:fill="auto"/>
        </w:rPr>
        <w:t>登记结果：经核准设立登记的事业单位被赋予法人资格，取得《事业单位法人证书》。</w:t>
      </w:r>
    </w:p>
    <w:p>
      <w:pPr>
        <w:pStyle w:val="3"/>
        <w:keepNext w:val="0"/>
        <w:keepLines w:val="0"/>
        <w:pageBreakBefore w:val="0"/>
        <w:kinsoku/>
        <w:overflowPunct/>
        <w:topLinePunct w:val="0"/>
        <w:bidi w:val="0"/>
        <w:spacing w:line="560" w:lineRule="exact"/>
        <w:ind w:firstLine="643" w:firstLineChars="200"/>
        <w:rPr>
          <w:rFonts w:hAnsi="仿宋_GB2312" w:cs="仿宋_GB2312"/>
          <w:b w:val="0"/>
          <w:bCs/>
          <w:color w:val="auto"/>
          <w:sz w:val="32"/>
          <w:szCs w:val="32"/>
          <w:shd w:val="clear" w:color="auto" w:fill="auto"/>
        </w:rPr>
      </w:pPr>
      <w:r>
        <w:rPr>
          <w:rFonts w:hint="eastAsia" w:ascii="楷体_GB2312" w:hAnsi="楷体_GB2312" w:eastAsia="楷体_GB2312" w:cs="楷体_GB2312"/>
          <w:b/>
          <w:bCs w:val="0"/>
          <w:color w:val="auto"/>
          <w:sz w:val="32"/>
          <w:szCs w:val="32"/>
          <w:shd w:val="clear" w:color="auto" w:fill="auto"/>
          <w:lang w:eastAsia="zh-CN"/>
        </w:rPr>
        <w:t>（二）</w:t>
      </w:r>
      <w:r>
        <w:rPr>
          <w:rFonts w:hint="eastAsia" w:ascii="楷体_GB2312" w:hAnsi="楷体_GB2312" w:eastAsia="楷体_GB2312" w:cs="楷体_GB2312"/>
          <w:b/>
          <w:bCs w:val="0"/>
          <w:color w:val="auto"/>
          <w:sz w:val="32"/>
          <w:szCs w:val="32"/>
          <w:shd w:val="clear" w:color="auto" w:fill="auto"/>
        </w:rPr>
        <w:t>变更登记</w:t>
      </w:r>
    </w:p>
    <w:p>
      <w:pPr>
        <w:pStyle w:val="3"/>
        <w:keepNext w:val="0"/>
        <w:keepLines w:val="0"/>
        <w:pageBreakBefore w:val="0"/>
        <w:kinsoku/>
        <w:overflowPunct/>
        <w:topLinePunct w:val="0"/>
        <w:bidi w:val="0"/>
        <w:spacing w:line="560" w:lineRule="exact"/>
        <w:ind w:firstLine="0" w:firstLineChars="0"/>
        <w:rPr>
          <w:rFonts w:hAnsi="仿宋_GB2312" w:cs="仿宋_GB2312"/>
          <w:b w:val="0"/>
          <w:bCs/>
          <w:color w:val="auto"/>
          <w:sz w:val="32"/>
          <w:szCs w:val="32"/>
        </w:rPr>
      </w:pPr>
      <w:r>
        <w:rPr>
          <w:rFonts w:hint="eastAsia" w:hAnsi="仿宋_GB2312" w:cs="仿宋_GB2312"/>
          <w:b w:val="0"/>
          <w:bCs/>
          <w:color w:val="auto"/>
          <w:sz w:val="32"/>
          <w:szCs w:val="32"/>
        </w:rPr>
        <w:t xml:space="preserve">    </w:t>
      </w:r>
      <w:r>
        <w:rPr>
          <w:rFonts w:hint="eastAsia" w:hAnsi="仿宋_GB2312" w:cs="仿宋_GB2312"/>
          <w:b w:val="0"/>
          <w:bCs/>
          <w:color w:val="auto"/>
          <w:sz w:val="32"/>
          <w:szCs w:val="32"/>
          <w:lang w:val="en-US" w:eastAsia="zh-CN"/>
        </w:rPr>
        <w:t>1.</w:t>
      </w:r>
      <w:r>
        <w:rPr>
          <w:rFonts w:hint="eastAsia" w:hAnsi="仿宋_GB2312" w:cs="仿宋_GB2312"/>
          <w:b w:val="0"/>
          <w:bCs/>
          <w:color w:val="auto"/>
          <w:sz w:val="32"/>
          <w:szCs w:val="32"/>
        </w:rPr>
        <w:t>办理依据：《事业单位登记管理暂行条例》第十、十四条及《事业单位登记管理暂行条例实施细则》第五章等相关规定。</w:t>
      </w:r>
    </w:p>
    <w:p>
      <w:pPr>
        <w:pStyle w:val="3"/>
        <w:keepNext w:val="0"/>
        <w:keepLines w:val="0"/>
        <w:pageBreakBefore w:val="0"/>
        <w:kinsoku/>
        <w:overflowPunct/>
        <w:topLinePunct w:val="0"/>
        <w:bidi w:val="0"/>
        <w:spacing w:line="560" w:lineRule="exact"/>
        <w:ind w:firstLine="0" w:firstLineChars="0"/>
        <w:rPr>
          <w:rFonts w:hAnsi="仿宋_GB2312" w:cs="仿宋_GB2312"/>
          <w:b w:val="0"/>
          <w:bCs/>
          <w:color w:val="auto"/>
          <w:sz w:val="32"/>
          <w:szCs w:val="32"/>
        </w:rPr>
      </w:pPr>
      <w:r>
        <w:rPr>
          <w:rFonts w:hint="eastAsia" w:hAnsi="仿宋_GB2312" w:cs="仿宋_GB2312"/>
          <w:b w:val="0"/>
          <w:bCs/>
          <w:color w:val="auto"/>
          <w:sz w:val="32"/>
          <w:szCs w:val="32"/>
        </w:rPr>
        <w:t xml:space="preserve">    </w:t>
      </w:r>
      <w:r>
        <w:rPr>
          <w:rFonts w:hint="eastAsia" w:hAnsi="仿宋_GB2312" w:cs="仿宋_GB2312"/>
          <w:b w:val="0"/>
          <w:bCs/>
          <w:color w:val="auto"/>
          <w:sz w:val="32"/>
          <w:szCs w:val="32"/>
          <w:lang w:val="en-US" w:eastAsia="zh-CN"/>
        </w:rPr>
        <w:t>2.</w:t>
      </w:r>
      <w:r>
        <w:rPr>
          <w:rFonts w:hint="eastAsia" w:hAnsi="仿宋_GB2312" w:cs="仿宋_GB2312"/>
          <w:b w:val="0"/>
          <w:bCs/>
          <w:color w:val="auto"/>
          <w:sz w:val="32"/>
          <w:szCs w:val="32"/>
        </w:rPr>
        <w:t>受理和决定机构：长春市事业单位登记管理局。</w:t>
      </w:r>
    </w:p>
    <w:p>
      <w:pPr>
        <w:pStyle w:val="3"/>
        <w:keepNext w:val="0"/>
        <w:keepLines w:val="0"/>
        <w:pageBreakBefore w:val="0"/>
        <w:kinsoku/>
        <w:overflowPunct/>
        <w:topLinePunct w:val="0"/>
        <w:bidi w:val="0"/>
        <w:spacing w:line="560" w:lineRule="exact"/>
        <w:ind w:firstLine="0" w:firstLineChars="0"/>
        <w:rPr>
          <w:rFonts w:hAnsi="仿宋_GB2312" w:cs="仿宋_GB2312"/>
          <w:b w:val="0"/>
          <w:bCs/>
          <w:color w:val="auto"/>
          <w:sz w:val="32"/>
          <w:szCs w:val="32"/>
        </w:rPr>
      </w:pPr>
      <w:r>
        <w:rPr>
          <w:rFonts w:hint="eastAsia" w:hAnsi="仿宋_GB2312" w:cs="仿宋_GB2312"/>
          <w:b w:val="0"/>
          <w:bCs/>
          <w:color w:val="auto"/>
          <w:sz w:val="32"/>
          <w:szCs w:val="32"/>
        </w:rPr>
        <w:t xml:space="preserve">    </w:t>
      </w:r>
      <w:r>
        <w:rPr>
          <w:rFonts w:hint="eastAsia" w:hAnsi="仿宋_GB2312" w:cs="仿宋_GB2312"/>
          <w:b w:val="0"/>
          <w:bCs/>
          <w:color w:val="auto"/>
          <w:sz w:val="32"/>
          <w:szCs w:val="32"/>
          <w:lang w:val="en-US" w:eastAsia="zh-CN"/>
        </w:rPr>
        <w:t>3.</w:t>
      </w:r>
      <w:r>
        <w:rPr>
          <w:rFonts w:hint="eastAsia" w:hAnsi="仿宋_GB2312" w:cs="仿宋_GB2312"/>
          <w:b w:val="0"/>
          <w:bCs/>
          <w:color w:val="auto"/>
          <w:sz w:val="32"/>
          <w:szCs w:val="32"/>
        </w:rPr>
        <w:t>登记对象：出现依法应当申请变更登记情况的事业单位法人。</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lang w:val="en-US" w:eastAsia="zh-CN"/>
        </w:rPr>
        <w:t>4.</w:t>
      </w:r>
      <w:r>
        <w:rPr>
          <w:rFonts w:hint="eastAsia" w:ascii="仿宋_GB2312" w:hAnsi="仿宋_GB2312" w:cs="仿宋_GB2312"/>
          <w:b w:val="0"/>
          <w:bCs/>
          <w:color w:val="auto"/>
          <w:szCs w:val="32"/>
        </w:rPr>
        <w:t>申请条件：</w:t>
      </w:r>
    </w:p>
    <w:p>
      <w:pPr>
        <w:pStyle w:val="3"/>
        <w:keepNext w:val="0"/>
        <w:keepLines w:val="0"/>
        <w:pageBreakBefore w:val="0"/>
        <w:kinsoku/>
        <w:overflowPunct/>
        <w:topLinePunct w:val="0"/>
        <w:bidi w:val="0"/>
        <w:spacing w:line="560" w:lineRule="exact"/>
        <w:ind w:firstLine="640" w:firstLineChars="200"/>
        <w:jc w:val="left"/>
        <w:rPr>
          <w:rFonts w:hAnsi="仿宋_GB2312" w:cs="仿宋_GB2312"/>
          <w:b w:val="0"/>
          <w:bCs/>
          <w:color w:val="auto"/>
          <w:sz w:val="32"/>
          <w:szCs w:val="32"/>
        </w:rPr>
      </w:pPr>
      <w:r>
        <w:rPr>
          <w:rFonts w:hint="eastAsia" w:hAnsi="仿宋_GB2312" w:cs="仿宋_GB2312"/>
          <w:b w:val="0"/>
          <w:bCs/>
          <w:color w:val="auto"/>
          <w:sz w:val="32"/>
          <w:szCs w:val="32"/>
        </w:rPr>
        <w:t>（1）变更名称、法定代表人、宗旨和业务范围、经费来源的，应当自出现依法应当申请变更登记的情况之日起30个工作日内，向登记管理机关提出申请；</w:t>
      </w:r>
    </w:p>
    <w:p>
      <w:pPr>
        <w:pStyle w:val="3"/>
        <w:keepNext w:val="0"/>
        <w:keepLines w:val="0"/>
        <w:pageBreakBefore w:val="0"/>
        <w:kinsoku/>
        <w:overflowPunct/>
        <w:topLinePunct w:val="0"/>
        <w:bidi w:val="0"/>
        <w:spacing w:line="560" w:lineRule="exact"/>
        <w:ind w:firstLine="640" w:firstLineChars="200"/>
        <w:jc w:val="left"/>
        <w:rPr>
          <w:rFonts w:hAnsi="仿宋_GB2312" w:cs="仿宋_GB2312"/>
          <w:b w:val="0"/>
          <w:bCs/>
          <w:color w:val="auto"/>
          <w:sz w:val="32"/>
          <w:szCs w:val="32"/>
        </w:rPr>
      </w:pPr>
      <w:r>
        <w:rPr>
          <w:rFonts w:hint="eastAsia" w:hAnsi="仿宋_GB2312" w:cs="仿宋_GB2312"/>
          <w:b w:val="0"/>
          <w:bCs/>
          <w:color w:val="auto"/>
          <w:sz w:val="32"/>
          <w:szCs w:val="32"/>
        </w:rPr>
        <w:t>（2）变更住所的，应当在迁入新住所前向登记管理机关提出申请；地名或门牌等调整变化的，应当申请住所变更登记；</w:t>
      </w:r>
    </w:p>
    <w:p>
      <w:pPr>
        <w:pStyle w:val="3"/>
        <w:keepNext w:val="0"/>
        <w:keepLines w:val="0"/>
        <w:pageBreakBefore w:val="0"/>
        <w:kinsoku/>
        <w:overflowPunct/>
        <w:topLinePunct w:val="0"/>
        <w:bidi w:val="0"/>
        <w:spacing w:line="560" w:lineRule="exact"/>
        <w:ind w:firstLine="640" w:firstLineChars="200"/>
        <w:jc w:val="left"/>
        <w:rPr>
          <w:rFonts w:hAnsi="仿宋_GB2312" w:cs="仿宋_GB2312"/>
          <w:b w:val="0"/>
          <w:bCs/>
          <w:color w:val="auto"/>
          <w:sz w:val="32"/>
          <w:szCs w:val="32"/>
        </w:rPr>
      </w:pPr>
      <w:r>
        <w:rPr>
          <w:rFonts w:hint="eastAsia" w:hAnsi="仿宋_GB2312" w:cs="仿宋_GB2312"/>
          <w:b w:val="0"/>
          <w:bCs/>
          <w:color w:val="auto"/>
          <w:sz w:val="32"/>
          <w:szCs w:val="32"/>
        </w:rPr>
        <w:t>（3）开办资金比原登记的开办资金数额增加或者减少超过20％的，应当申请变更登记；</w:t>
      </w:r>
    </w:p>
    <w:p>
      <w:pPr>
        <w:pStyle w:val="3"/>
        <w:keepNext w:val="0"/>
        <w:keepLines w:val="0"/>
        <w:pageBreakBefore w:val="0"/>
        <w:kinsoku/>
        <w:overflowPunct/>
        <w:topLinePunct w:val="0"/>
        <w:bidi w:val="0"/>
        <w:spacing w:line="560" w:lineRule="exact"/>
        <w:ind w:firstLine="640" w:firstLineChars="200"/>
        <w:jc w:val="left"/>
        <w:rPr>
          <w:rFonts w:hAnsi="仿宋_GB2312" w:cs="仿宋_GB2312"/>
          <w:b w:val="0"/>
          <w:bCs/>
          <w:color w:val="auto"/>
          <w:sz w:val="32"/>
          <w:szCs w:val="32"/>
        </w:rPr>
      </w:pPr>
      <w:r>
        <w:rPr>
          <w:rFonts w:hint="eastAsia" w:hAnsi="仿宋_GB2312" w:cs="仿宋_GB2312"/>
          <w:b w:val="0"/>
          <w:bCs/>
          <w:color w:val="auto"/>
          <w:sz w:val="32"/>
          <w:szCs w:val="32"/>
        </w:rPr>
        <w:t>（4）《事业单位法人证书》上刊载的举办单位名称发生变化的按照审批文件规定，参照变更登记程序办理。</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lang w:val="en-US" w:eastAsia="zh-CN"/>
        </w:rPr>
        <w:t>5.</w:t>
      </w:r>
      <w:r>
        <w:rPr>
          <w:rFonts w:hint="eastAsia" w:ascii="仿宋_GB2312" w:hAnsi="仿宋_GB2312" w:cs="仿宋_GB2312"/>
          <w:b w:val="0"/>
          <w:bCs/>
          <w:color w:val="auto"/>
          <w:szCs w:val="32"/>
        </w:rPr>
        <w:t>申报材料：</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rPr>
        <w:t xml:space="preserve">    （1）《事业单位法人变更登记申请书》（填写说明附后）;</w:t>
      </w:r>
    </w:p>
    <w:p>
      <w:pPr>
        <w:pStyle w:val="3"/>
        <w:keepNext w:val="0"/>
        <w:keepLines w:val="0"/>
        <w:pageBreakBefore w:val="0"/>
        <w:kinsoku/>
        <w:overflowPunct/>
        <w:topLinePunct w:val="0"/>
        <w:bidi w:val="0"/>
        <w:spacing w:line="560" w:lineRule="exact"/>
        <w:ind w:firstLine="0" w:firstLineChars="0"/>
        <w:jc w:val="left"/>
        <w:rPr>
          <w:rFonts w:hAnsi="仿宋_GB2312" w:cs="仿宋_GB2312"/>
          <w:b w:val="0"/>
          <w:bCs/>
          <w:color w:val="auto"/>
          <w:sz w:val="32"/>
          <w:szCs w:val="32"/>
        </w:rPr>
      </w:pPr>
      <w:r>
        <w:rPr>
          <w:rFonts w:hint="eastAsia" w:hAnsi="仿宋_GB2312" w:cs="仿宋_GB2312"/>
          <w:b w:val="0"/>
          <w:bCs/>
          <w:color w:val="auto"/>
          <w:sz w:val="32"/>
          <w:szCs w:val="32"/>
        </w:rPr>
        <w:t xml:space="preserve">    （2）因变更事项的不同，还应当提交其它相应材料:</w:t>
      </w:r>
    </w:p>
    <w:p>
      <w:pPr>
        <w:pStyle w:val="3"/>
        <w:keepNext w:val="0"/>
        <w:keepLines w:val="0"/>
        <w:pageBreakBefore w:val="0"/>
        <w:kinsoku/>
        <w:overflowPunct/>
        <w:topLinePunct w:val="0"/>
        <w:bidi w:val="0"/>
        <w:spacing w:line="560" w:lineRule="exact"/>
        <w:ind w:firstLine="640" w:firstLineChars="200"/>
        <w:jc w:val="left"/>
        <w:rPr>
          <w:rFonts w:hAnsi="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①</w:t>
      </w:r>
      <w:r>
        <w:rPr>
          <w:rFonts w:hint="eastAsia" w:hAnsi="仿宋_GB2312" w:cs="仿宋_GB2312"/>
          <w:b w:val="0"/>
          <w:bCs/>
          <w:color w:val="auto"/>
          <w:sz w:val="32"/>
          <w:szCs w:val="32"/>
          <w:shd w:val="clear" w:color="auto" w:fill="auto"/>
        </w:rPr>
        <w:t>变更名称的,提交审批机关批准文件、变更前单位的公章和财务章（需上缴）；</w:t>
      </w:r>
    </w:p>
    <w:p>
      <w:pPr>
        <w:pStyle w:val="3"/>
        <w:keepNext w:val="0"/>
        <w:keepLines w:val="0"/>
        <w:pageBreakBefore w:val="0"/>
        <w:kinsoku/>
        <w:overflowPunct/>
        <w:topLinePunct w:val="0"/>
        <w:bidi w:val="0"/>
        <w:spacing w:line="560" w:lineRule="exact"/>
        <w:ind w:firstLine="640" w:firstLineChars="200"/>
        <w:jc w:val="left"/>
        <w:rPr>
          <w:rFonts w:hint="eastAsia" w:hAnsi="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②</w:t>
      </w:r>
      <w:r>
        <w:rPr>
          <w:rFonts w:hint="eastAsia" w:hAnsi="仿宋_GB2312" w:cs="仿宋_GB2312"/>
          <w:b w:val="0"/>
          <w:bCs/>
          <w:color w:val="auto"/>
          <w:sz w:val="32"/>
          <w:szCs w:val="32"/>
          <w:shd w:val="clear" w:color="auto" w:fill="auto"/>
        </w:rPr>
        <w:t>变更住所的,根据住所权属的不同，应当分别按照下列方式提交相应的住所证明：使用自有房屋的，出示房屋产权证明并提交其复印件；使用租赁房屋的，提交房屋产权证明文件，出示有效期内租期一年以上的租赁合同并提交其复印件；无偿使用他人房屋的，出示房屋产权证明、提交其复印件，并提交房屋所有者的授权使用证明；无偿使用他人租赁房屋的，提交房屋产权证明文件和房屋承租人的授权使用证明，出示租赁合同并提交其复印件；使用国家划拨的房屋的，提交上级部门的授权使用证明</w:t>
      </w:r>
      <w:r>
        <w:rPr>
          <w:rFonts w:hint="eastAsia" w:hAnsi="仿宋_GB2312" w:cs="仿宋_GB2312"/>
          <w:b w:val="0"/>
          <w:bCs/>
          <w:color w:val="auto"/>
          <w:sz w:val="32"/>
          <w:szCs w:val="32"/>
          <w:shd w:val="clear" w:color="auto" w:fill="auto"/>
          <w:lang w:eastAsia="zh-CN"/>
        </w:rPr>
        <w:t>；</w:t>
      </w:r>
      <w:r>
        <w:rPr>
          <w:rFonts w:hint="eastAsia" w:hAnsi="仿宋_GB2312" w:cs="仿宋_GB2312"/>
          <w:b w:val="0"/>
          <w:bCs/>
          <w:color w:val="auto"/>
          <w:sz w:val="32"/>
          <w:szCs w:val="32"/>
          <w:shd w:val="clear" w:color="auto" w:fill="auto"/>
          <w:lang w:val="en-US" w:eastAsia="zh-CN"/>
        </w:rPr>
        <w:t>地名或门牌等调整变化的，提交住所辖区公安、民政管理部门或街道社区等出具的调整证明</w:t>
      </w:r>
      <w:r>
        <w:rPr>
          <w:rFonts w:hint="eastAsia" w:hAnsi="仿宋_GB2312" w:cs="仿宋_GB2312"/>
          <w:b w:val="0"/>
          <w:bCs/>
          <w:color w:val="auto"/>
          <w:sz w:val="32"/>
          <w:szCs w:val="32"/>
          <w:shd w:val="clear" w:color="auto" w:fill="auto"/>
        </w:rPr>
        <w:t>；</w:t>
      </w:r>
    </w:p>
    <w:p>
      <w:pPr>
        <w:pStyle w:val="3"/>
        <w:keepNext w:val="0"/>
        <w:keepLines w:val="0"/>
        <w:pageBreakBefore w:val="0"/>
        <w:kinsoku/>
        <w:overflowPunct/>
        <w:topLinePunct w:val="0"/>
        <w:bidi w:val="0"/>
        <w:spacing w:line="560" w:lineRule="exact"/>
        <w:ind w:firstLine="640" w:firstLineChars="200"/>
        <w:jc w:val="left"/>
        <w:rPr>
          <w:rFonts w:hAnsi="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③</w:t>
      </w:r>
      <w:r>
        <w:rPr>
          <w:rFonts w:hint="eastAsia" w:hAnsi="仿宋_GB2312" w:cs="仿宋_GB2312"/>
          <w:b w:val="0"/>
          <w:bCs/>
          <w:color w:val="auto"/>
          <w:sz w:val="32"/>
          <w:szCs w:val="32"/>
          <w:shd w:val="clear" w:color="auto" w:fill="auto"/>
        </w:rPr>
        <w:t>变更宗旨和业务范围的，提交变更的依据文件或相关证明，内容涉及资质认可或者执业许可事项的提交有效期内的资质认可或执业许可证书；</w:t>
      </w:r>
    </w:p>
    <w:p>
      <w:pPr>
        <w:pStyle w:val="3"/>
        <w:keepNext w:val="0"/>
        <w:keepLines w:val="0"/>
        <w:pageBreakBefore w:val="0"/>
        <w:kinsoku/>
        <w:overflowPunct/>
        <w:topLinePunct w:val="0"/>
        <w:bidi w:val="0"/>
        <w:spacing w:line="560" w:lineRule="exact"/>
        <w:ind w:firstLine="640" w:firstLineChars="200"/>
        <w:jc w:val="left"/>
        <w:rPr>
          <w:rFonts w:hAnsi="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rPr>
        <w:t>④</w:t>
      </w:r>
      <w:r>
        <w:rPr>
          <w:rFonts w:hint="eastAsia" w:hAnsi="仿宋_GB2312" w:cs="仿宋_GB2312"/>
          <w:b w:val="0"/>
          <w:bCs/>
          <w:color w:val="auto"/>
          <w:sz w:val="32"/>
          <w:szCs w:val="32"/>
          <w:shd w:val="clear" w:color="auto" w:fill="auto"/>
        </w:rPr>
        <w:t>变更法定代表人的，提交《事业单位法定代表人登记申请表》、现任法定代表人免职文件、拟任法定代表人任单位行政负责人的任职文件（副职主持行政工作的要由任命机关发文确认）；</w:t>
      </w:r>
    </w:p>
    <w:p>
      <w:pPr>
        <w:pStyle w:val="3"/>
        <w:keepNext w:val="0"/>
        <w:keepLines w:val="0"/>
        <w:pageBreakBefore w:val="0"/>
        <w:kinsoku/>
        <w:overflowPunct/>
        <w:topLinePunct w:val="0"/>
        <w:bidi w:val="0"/>
        <w:spacing w:line="560" w:lineRule="exact"/>
        <w:ind w:firstLine="640" w:firstLineChars="200"/>
        <w:jc w:val="left"/>
        <w:rPr>
          <w:rFonts w:hAnsi="仿宋_GB2312" w:cs="仿宋_GB2312"/>
          <w:b w:val="0"/>
          <w:bCs/>
          <w:color w:val="auto"/>
          <w:sz w:val="32"/>
          <w:szCs w:val="32"/>
        </w:rPr>
      </w:pPr>
      <w:r>
        <w:rPr>
          <w:rFonts w:hint="eastAsia" w:ascii="仿宋_GB2312" w:hAnsi="仿宋_GB2312" w:eastAsia="仿宋_GB2312" w:cs="仿宋_GB2312"/>
          <w:b w:val="0"/>
          <w:bCs/>
          <w:color w:val="auto"/>
          <w:sz w:val="32"/>
          <w:szCs w:val="32"/>
          <w:shd w:val="clear" w:color="auto" w:fill="auto"/>
        </w:rPr>
        <w:t>⑤</w:t>
      </w:r>
      <w:r>
        <w:rPr>
          <w:rFonts w:hint="eastAsia" w:hAnsi="仿宋_GB2312" w:cs="仿宋_GB2312"/>
          <w:b w:val="0"/>
          <w:bCs/>
          <w:color w:val="auto"/>
          <w:sz w:val="32"/>
          <w:szCs w:val="32"/>
          <w:shd w:val="clear" w:color="auto" w:fill="auto"/>
        </w:rPr>
        <w:t>变更经费来源的，提交机构编制部门或举办单位</w:t>
      </w:r>
      <w:r>
        <w:rPr>
          <w:rFonts w:hint="eastAsia" w:hAnsi="仿宋_GB2312" w:cs="仿宋_GB2312"/>
          <w:b w:val="0"/>
          <w:bCs/>
          <w:color w:val="auto"/>
          <w:sz w:val="32"/>
          <w:szCs w:val="32"/>
        </w:rPr>
        <w:t>出具的经费来源改变的证明文件；</w:t>
      </w:r>
    </w:p>
    <w:p>
      <w:pPr>
        <w:pStyle w:val="3"/>
        <w:keepNext w:val="0"/>
        <w:keepLines w:val="0"/>
        <w:pageBreakBefore w:val="0"/>
        <w:kinsoku/>
        <w:overflowPunct/>
        <w:topLinePunct w:val="0"/>
        <w:bidi w:val="0"/>
        <w:spacing w:line="560" w:lineRule="exact"/>
        <w:ind w:firstLine="640" w:firstLineChars="200"/>
        <w:jc w:val="left"/>
        <w:rPr>
          <w:rFonts w:hAnsi="仿宋_GB2312" w:cs="仿宋_GB2312"/>
          <w:b w:val="0"/>
          <w:bCs/>
          <w:color w:val="auto"/>
          <w:sz w:val="32"/>
          <w:szCs w:val="32"/>
        </w:rPr>
      </w:pPr>
      <w:r>
        <w:rPr>
          <w:rFonts w:hint="eastAsia" w:ascii="仿宋_GB2312" w:hAnsi="仿宋_GB2312" w:eastAsia="仿宋_GB2312" w:cs="仿宋_GB2312"/>
          <w:b w:val="0"/>
          <w:bCs/>
          <w:color w:val="auto"/>
          <w:sz w:val="32"/>
          <w:szCs w:val="32"/>
        </w:rPr>
        <w:t>⑥</w:t>
      </w:r>
      <w:r>
        <w:rPr>
          <w:rFonts w:hint="eastAsia" w:hAnsi="仿宋_GB2312" w:cs="仿宋_GB2312"/>
          <w:b w:val="0"/>
          <w:bCs/>
          <w:color w:val="auto"/>
          <w:sz w:val="32"/>
          <w:szCs w:val="32"/>
        </w:rPr>
        <w:t>变更开办资金的，提交开办资金确认证明（模板附后）和变更登记申请日之前90日内的资产负债表（财务软件机打格式，并加盖单位财务印章、法定代表人名章和会计名章）；</w:t>
      </w:r>
    </w:p>
    <w:p>
      <w:pPr>
        <w:pStyle w:val="3"/>
        <w:keepNext w:val="0"/>
        <w:keepLines w:val="0"/>
        <w:pageBreakBefore w:val="0"/>
        <w:kinsoku/>
        <w:overflowPunct/>
        <w:topLinePunct w:val="0"/>
        <w:bidi w:val="0"/>
        <w:spacing w:line="560" w:lineRule="exact"/>
        <w:ind w:firstLine="640" w:firstLineChars="200"/>
        <w:jc w:val="left"/>
        <w:rPr>
          <w:rFonts w:hAnsi="仿宋_GB2312" w:cs="仿宋_GB2312"/>
          <w:b w:val="0"/>
          <w:bCs/>
          <w:color w:val="auto"/>
          <w:sz w:val="32"/>
          <w:szCs w:val="32"/>
        </w:rPr>
      </w:pPr>
      <w:r>
        <w:rPr>
          <w:rFonts w:hint="eastAsia" w:ascii="仿宋_GB2312" w:hAnsi="仿宋_GB2312" w:eastAsia="仿宋_GB2312" w:cs="仿宋_GB2312"/>
          <w:b w:val="0"/>
          <w:bCs/>
          <w:color w:val="auto"/>
          <w:sz w:val="32"/>
          <w:szCs w:val="32"/>
        </w:rPr>
        <w:t>⑦</w:t>
      </w:r>
      <w:r>
        <w:rPr>
          <w:rFonts w:hint="eastAsia" w:hAnsi="仿宋_GB2312" w:cs="仿宋_GB2312"/>
          <w:b w:val="0"/>
          <w:bCs/>
          <w:color w:val="auto"/>
          <w:sz w:val="32"/>
          <w:szCs w:val="32"/>
        </w:rPr>
        <w:t>举办单位名称变化或事业单位隶属关系变化，需调整举办单位的，提交机构编制部门或相关部门的批复文件；</w:t>
      </w:r>
    </w:p>
    <w:p>
      <w:pPr>
        <w:keepNext w:val="0"/>
        <w:keepLines w:val="0"/>
        <w:pageBreakBefore w:val="0"/>
        <w:kinsoku/>
        <w:overflowPunct/>
        <w:topLinePunct w:val="0"/>
        <w:bidi w:val="0"/>
        <w:spacing w:line="560" w:lineRule="exact"/>
        <w:jc w:val="left"/>
        <w:rPr>
          <w:rFonts w:ascii="仿宋_GB2312" w:hAnsi="仿宋_GB2312" w:cs="仿宋_GB2312"/>
          <w:b w:val="0"/>
          <w:bCs/>
          <w:color w:val="auto"/>
          <w:szCs w:val="32"/>
        </w:rPr>
      </w:pPr>
      <w:r>
        <w:rPr>
          <w:rFonts w:hint="eastAsia" w:ascii="仿宋_GB2312" w:hAnsi="仿宋_GB2312" w:cs="仿宋_GB2312"/>
          <w:b w:val="0"/>
          <w:bCs/>
          <w:color w:val="auto"/>
          <w:szCs w:val="32"/>
        </w:rPr>
        <w:t xml:space="preserve">    （3）《事业单位法人证书》正、副本。</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kern w:val="0"/>
          <w:szCs w:val="32"/>
        </w:rPr>
      </w:pPr>
      <w:r>
        <w:rPr>
          <w:rFonts w:hint="eastAsia" w:ascii="仿宋_GB2312" w:hAnsi="仿宋_GB2312" w:cs="仿宋_GB2312"/>
          <w:b w:val="0"/>
          <w:bCs/>
          <w:color w:val="auto"/>
          <w:kern w:val="0"/>
          <w:szCs w:val="32"/>
          <w:lang w:val="en-US" w:eastAsia="zh-CN"/>
        </w:rPr>
        <w:t>6.</w:t>
      </w:r>
      <w:r>
        <w:rPr>
          <w:rFonts w:hint="eastAsia" w:ascii="仿宋_GB2312" w:hAnsi="仿宋_GB2312" w:cs="仿宋_GB2312"/>
          <w:b w:val="0"/>
          <w:bCs/>
          <w:color w:val="auto"/>
          <w:kern w:val="0"/>
          <w:szCs w:val="32"/>
        </w:rPr>
        <w:t>办理流程：</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kern w:val="0"/>
          <w:szCs w:val="32"/>
        </w:rPr>
      </w:pPr>
      <w:r>
        <w:rPr>
          <w:rFonts w:hint="eastAsia" w:ascii="仿宋_GB2312" w:hAnsi="仿宋_GB2312" w:cs="仿宋_GB2312"/>
          <w:b w:val="0"/>
          <w:bCs/>
          <w:color w:val="auto"/>
          <w:kern w:val="0"/>
          <w:szCs w:val="32"/>
        </w:rPr>
        <w:t>（1）事业单位网上提出申请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b w:val="0"/>
          <w:bCs/>
          <w:color w:val="auto"/>
          <w:szCs w:val="32"/>
        </w:rPr>
      </w:pPr>
      <w:r>
        <w:rPr>
          <w:rFonts w:hint="eastAsia" w:ascii="仿宋_GB2312" w:hAnsi="仿宋_GB2312" w:eastAsia="仿宋_GB2312" w:cs="仿宋_GB2312"/>
          <w:b w:val="0"/>
          <w:bCs/>
          <w:color w:val="auto"/>
          <w:kern w:val="0"/>
          <w:szCs w:val="32"/>
        </w:rPr>
        <w:t>①</w:t>
      </w:r>
      <w:r>
        <w:rPr>
          <w:rFonts w:hint="eastAsia" w:ascii="仿宋_GB2312" w:hAnsi="仿宋_GB2312" w:cs="仿宋_GB2312"/>
          <w:b w:val="0"/>
          <w:bCs/>
          <w:color w:val="auto"/>
          <w:kern w:val="0"/>
          <w:szCs w:val="32"/>
        </w:rPr>
        <w:t>准备好</w:t>
      </w:r>
      <w:r>
        <w:rPr>
          <w:rFonts w:hint="eastAsia" w:ascii="仿宋_GB2312" w:hAnsi="仿宋_GB2312" w:cs="仿宋_GB2312"/>
          <w:b w:val="0"/>
          <w:bCs/>
          <w:color w:val="auto"/>
          <w:szCs w:val="32"/>
        </w:rPr>
        <w:t>登记管理机关生成的二维码电子图片，丢失的单位向登记管理机关重新申领；</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200"/>
        <w:textAlignment w:val="auto"/>
        <w:rPr>
          <w:rFonts w:ascii="仿宋_GB2312" w:hAnsi="仿宋_GB2312" w:cs="仿宋_GB2312"/>
          <w:b w:val="0"/>
          <w:bCs/>
          <w:color w:val="auto"/>
          <w:szCs w:val="32"/>
        </w:rPr>
      </w:pPr>
      <w:r>
        <w:rPr>
          <w:rFonts w:hint="eastAsia" w:ascii="仿宋_GB2312" w:hAnsi="仿宋_GB2312" w:eastAsia="仿宋_GB2312" w:cs="仿宋_GB2312"/>
          <w:b w:val="0"/>
          <w:bCs/>
          <w:color w:val="auto"/>
          <w:spacing w:val="-23"/>
          <w:szCs w:val="32"/>
        </w:rPr>
        <w:t>②</w:t>
      </w:r>
      <w:r>
        <w:rPr>
          <w:rFonts w:hint="eastAsia" w:ascii="仿宋_GB2312" w:hAnsi="仿宋_GB2312" w:cs="仿宋_GB2312"/>
          <w:b w:val="0"/>
          <w:bCs/>
          <w:color w:val="auto"/>
          <w:spacing w:val="0"/>
          <w:sz w:val="32"/>
          <w:szCs w:val="32"/>
        </w:rPr>
        <w:t>登录</w:t>
      </w:r>
      <w:r>
        <w:rPr>
          <w:rFonts w:hint="eastAsia" w:ascii="仿宋_GB2312" w:hAnsi="仿宋_GB2312" w:cs="仿宋_GB2312"/>
          <w:b w:val="0"/>
          <w:bCs/>
          <w:color w:val="auto"/>
          <w:spacing w:val="0"/>
          <w:sz w:val="32"/>
          <w:szCs w:val="32"/>
          <w:lang w:eastAsia="zh-CN"/>
        </w:rPr>
        <w:t>“长春事业单位登记管理”</w:t>
      </w:r>
      <w:r>
        <w:rPr>
          <w:rFonts w:hint="eastAsia" w:ascii="仿宋_GB2312" w:hAnsi="仿宋_GB2312" w:cs="仿宋_GB2312"/>
          <w:b w:val="0"/>
          <w:bCs/>
          <w:color w:val="auto"/>
          <w:spacing w:val="0"/>
          <w:sz w:val="32"/>
          <w:szCs w:val="32"/>
          <w:lang w:val="en-US" w:eastAsia="zh-CN"/>
        </w:rPr>
        <w:t>网站</w:t>
      </w:r>
      <w:r>
        <w:rPr>
          <w:rFonts w:hint="eastAsia" w:ascii="仿宋_GB2312" w:hAnsi="仿宋_GB2312" w:cs="仿宋_GB2312"/>
          <w:b w:val="0"/>
          <w:bCs/>
          <w:color w:val="auto"/>
          <w:spacing w:val="0"/>
          <w:sz w:val="32"/>
          <w:szCs w:val="32"/>
          <w:lang w:eastAsia="zh-CN"/>
        </w:rPr>
        <w:t>，</w:t>
      </w:r>
      <w:r>
        <w:rPr>
          <w:rFonts w:hint="eastAsia" w:ascii="仿宋_GB2312" w:hAnsi="仿宋_GB2312" w:cs="仿宋_GB2312"/>
          <w:b w:val="0"/>
          <w:bCs/>
          <w:color w:val="auto"/>
          <w:spacing w:val="0"/>
          <w:sz w:val="32"/>
          <w:szCs w:val="32"/>
        </w:rPr>
        <w:t>点击</w:t>
      </w:r>
      <w:r>
        <w:rPr>
          <w:rFonts w:hint="eastAsia" w:ascii="仿宋_GB2312" w:hAnsi="仿宋_GB2312" w:cs="仿宋_GB2312"/>
          <w:b w:val="0"/>
          <w:bCs/>
          <w:color w:val="auto"/>
          <w:spacing w:val="0"/>
          <w:sz w:val="32"/>
          <w:szCs w:val="32"/>
          <w:lang w:eastAsia="zh-CN"/>
        </w:rPr>
        <w:t>左侧“事业单位法人登记用户登录”</w:t>
      </w:r>
      <w:r>
        <w:rPr>
          <w:rFonts w:hint="eastAsia" w:ascii="仿宋_GB2312" w:hAnsi="仿宋_GB2312" w:cs="仿宋_GB2312"/>
          <w:b w:val="0"/>
          <w:bCs/>
          <w:color w:val="auto"/>
          <w:spacing w:val="0"/>
          <w:sz w:val="32"/>
          <w:szCs w:val="32"/>
        </w:rPr>
        <w:t>，打开后选择“申请变更登记”；选择“图片登录”方式，点击“浏览”按钮，找到并选择二维码电子图片；</w:t>
      </w:r>
      <w:r>
        <w:rPr>
          <w:rFonts w:hint="eastAsia" w:ascii="仿宋_GB2312" w:hAnsi="仿宋_GB2312" w:cs="仿宋_GB2312"/>
          <w:b w:val="0"/>
          <w:bCs/>
          <w:color w:val="auto"/>
          <w:szCs w:val="32"/>
        </w:rPr>
        <w:t>将验证码图片所显示的数字输入到验证码框中，点击“登录”按钮，页面将自动跳转到相应业务操作界面；</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rPr>
        <w:t xml:space="preserve">    </w:t>
      </w:r>
      <w:r>
        <w:rPr>
          <w:rFonts w:hint="eastAsia" w:ascii="仿宋_GB2312" w:hAnsi="仿宋_GB2312" w:eastAsia="仿宋_GB2312" w:cs="仿宋_GB2312"/>
          <w:b w:val="0"/>
          <w:bCs/>
          <w:color w:val="auto"/>
          <w:szCs w:val="32"/>
        </w:rPr>
        <w:t>③</w:t>
      </w:r>
      <w:r>
        <w:rPr>
          <w:rFonts w:hint="eastAsia" w:ascii="仿宋_GB2312" w:hAnsi="仿宋_GB2312" w:cs="仿宋_GB2312"/>
          <w:b w:val="0"/>
          <w:bCs/>
          <w:color w:val="auto"/>
          <w:szCs w:val="32"/>
        </w:rPr>
        <w:t>网上填写《事业单位法人变更登记申请书》（填写说明附后）；</w:t>
      </w:r>
    </w:p>
    <w:p>
      <w:pPr>
        <w:keepNext w:val="0"/>
        <w:keepLines w:val="0"/>
        <w:pageBreakBefore w:val="0"/>
        <w:tabs>
          <w:tab w:val="left" w:pos="284"/>
          <w:tab w:val="left" w:pos="567"/>
        </w:tabs>
        <w:kinsoku/>
        <w:overflowPunct/>
        <w:topLinePunct w:val="0"/>
        <w:bidi w:val="0"/>
        <w:spacing w:line="560" w:lineRule="exact"/>
        <w:ind w:firstLine="640" w:firstLineChars="200"/>
        <w:rPr>
          <w:rFonts w:hint="eastAsia" w:ascii="仿宋_GB2312" w:hAnsi="仿宋_GB2312" w:eastAsia="仿宋_GB2312" w:cs="仿宋_GB2312"/>
          <w:b w:val="0"/>
          <w:bCs/>
          <w:color w:val="auto"/>
          <w:szCs w:val="32"/>
        </w:rPr>
      </w:pPr>
      <w:r>
        <w:rPr>
          <w:rFonts w:hint="eastAsia" w:ascii="仿宋_GB2312" w:hAnsi="仿宋_GB2312" w:eastAsia="仿宋_GB2312" w:cs="仿宋_GB2312"/>
          <w:b w:val="0"/>
          <w:bCs/>
          <w:color w:val="auto"/>
          <w:szCs w:val="32"/>
        </w:rPr>
        <w:t>注：如有多项变更，可以一次性提交。</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zCs w:val="32"/>
        </w:rPr>
        <w:t>④</w:t>
      </w:r>
      <w:r>
        <w:rPr>
          <w:rFonts w:hint="eastAsia" w:ascii="仿宋_GB2312" w:hAnsi="仿宋_GB2312" w:cs="仿宋_GB2312"/>
          <w:b w:val="0"/>
          <w:bCs/>
          <w:color w:val="auto"/>
          <w:szCs w:val="32"/>
        </w:rPr>
        <w:t>将需要网上提交的材料扫描、拍照成图片上传，每张图片大小不超过100kb（图片压缩软件请在</w:t>
      </w:r>
      <w:r>
        <w:rPr>
          <w:rFonts w:hint="eastAsia" w:ascii="仿宋_GB2312" w:hAnsi="仿宋_GB2312" w:cs="仿宋_GB2312"/>
          <w:b w:val="0"/>
          <w:bCs/>
          <w:color w:val="auto"/>
          <w:szCs w:val="32"/>
          <w:lang w:eastAsia="zh-CN"/>
        </w:rPr>
        <w:t>“长春事业单位登记管理”网页</w:t>
      </w:r>
      <w:r>
        <w:rPr>
          <w:rFonts w:hint="eastAsia" w:ascii="仿宋_GB2312" w:hAnsi="仿宋_GB2312" w:cs="仿宋_GB2312"/>
          <w:b w:val="0"/>
          <w:bCs/>
          <w:color w:val="auto"/>
          <w:szCs w:val="32"/>
        </w:rPr>
        <w:t>下载）；</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zCs w:val="32"/>
        </w:rPr>
        <w:t>⑤</w:t>
      </w:r>
      <w:r>
        <w:rPr>
          <w:rFonts w:hint="eastAsia" w:ascii="仿宋_GB2312" w:hAnsi="仿宋_GB2312" w:cs="仿宋_GB2312"/>
          <w:b w:val="0"/>
          <w:bCs/>
          <w:color w:val="auto"/>
          <w:szCs w:val="32"/>
        </w:rPr>
        <w:t>点击“提交申报材料至事业单位登记管理机关”，完成。</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rPr>
        <w:t>（2）登记管理机关网上受理、审查、核准、发（缴）证章、公告</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zCs w:val="32"/>
        </w:rPr>
        <w:t>①</w:t>
      </w:r>
      <w:r>
        <w:rPr>
          <w:rFonts w:hint="eastAsia" w:ascii="仿宋_GB2312" w:hAnsi="仿宋_GB2312" w:cs="仿宋_GB2312"/>
          <w:b w:val="0"/>
          <w:bCs/>
          <w:color w:val="auto"/>
          <w:szCs w:val="32"/>
        </w:rPr>
        <w:t>网上申报后，申请单位于</w:t>
      </w:r>
      <w:r>
        <w:rPr>
          <w:rFonts w:hint="eastAsia" w:ascii="仿宋_GB2312" w:hAnsi="仿宋_GB2312" w:cs="仿宋_GB2312"/>
          <w:b w:val="0"/>
          <w:bCs/>
          <w:color w:val="auto"/>
          <w:szCs w:val="32"/>
          <w:lang w:val="en-US" w:eastAsia="zh-CN"/>
        </w:rPr>
        <w:t>24小时</w:t>
      </w:r>
      <w:r>
        <w:rPr>
          <w:rFonts w:hint="eastAsia" w:ascii="仿宋_GB2312" w:hAnsi="仿宋_GB2312" w:cs="仿宋_GB2312"/>
          <w:b w:val="0"/>
          <w:bCs/>
          <w:color w:val="auto"/>
          <w:szCs w:val="32"/>
        </w:rPr>
        <w:t>内上网查看“回复信息查阅”，如有需要补正材料要求的，尽快补正后上传；</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zCs w:val="32"/>
        </w:rPr>
        <w:t>②</w:t>
      </w:r>
      <w:r>
        <w:rPr>
          <w:rFonts w:hint="eastAsia" w:ascii="仿宋_GB2312" w:hAnsi="仿宋_GB2312" w:cs="仿宋_GB2312"/>
          <w:b w:val="0"/>
          <w:bCs/>
          <w:color w:val="auto"/>
          <w:szCs w:val="32"/>
        </w:rPr>
        <w:t>申请材料齐全后，申请单位于</w:t>
      </w:r>
      <w:r>
        <w:rPr>
          <w:rFonts w:hint="eastAsia" w:ascii="仿宋_GB2312" w:hAnsi="仿宋_GB2312" w:cs="仿宋_GB2312"/>
          <w:b w:val="0"/>
          <w:bCs/>
          <w:color w:val="auto"/>
          <w:szCs w:val="32"/>
          <w:lang w:val="en-US" w:eastAsia="zh-CN"/>
        </w:rPr>
        <w:t>24小时</w:t>
      </w:r>
      <w:r>
        <w:rPr>
          <w:rFonts w:hint="eastAsia" w:ascii="仿宋_GB2312" w:hAnsi="仿宋_GB2312" w:cs="仿宋_GB2312"/>
          <w:b w:val="0"/>
          <w:bCs/>
          <w:color w:val="auto"/>
          <w:szCs w:val="32"/>
        </w:rPr>
        <w:t>内上网查看“回复信息查阅”，核准通过的单位按信息中要求携带相关材料到登记管理机关复核，合格后更换证书；</w:t>
      </w:r>
      <w:r>
        <w:rPr>
          <w:rFonts w:hint="eastAsia" w:ascii="仿宋_GB2312" w:hAnsi="仿宋_GB2312" w:eastAsia="仿宋_GB2312" w:cs="仿宋_GB2312"/>
          <w:sz w:val="32"/>
          <w:szCs w:val="32"/>
          <w:lang w:val="en-US" w:eastAsia="zh-CN"/>
        </w:rPr>
        <w:t>市直事业单位在办理法定代表人、住所变更登记时，在核准通过后，需要先到事业编制处办理完省库信息变更后，再颁发证书</w:t>
      </w:r>
      <w:r>
        <w:rPr>
          <w:rFonts w:hint="eastAsia" w:ascii="仿宋_GB2312" w:hAnsi="仿宋_GB2312" w:cs="仿宋_GB2312"/>
          <w:sz w:val="32"/>
          <w:szCs w:val="32"/>
          <w:lang w:val="en-US" w:eastAsia="zh-CN"/>
        </w:rPr>
        <w:t>；</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ascii="仿宋_GB2312" w:hAnsi="仿宋_GB2312" w:eastAsia="仿宋_GB2312" w:cs="仿宋_GB2312"/>
          <w:b w:val="0"/>
          <w:bCs/>
          <w:color w:val="auto"/>
          <w:sz w:val="32"/>
          <w:szCs w:val="32"/>
        </w:rPr>
        <w:t>③</w:t>
      </w:r>
      <w:r>
        <w:rPr>
          <w:rFonts w:hint="eastAsia" w:hAnsi="仿宋_GB2312" w:cs="仿宋_GB2312"/>
          <w:b w:val="0"/>
          <w:bCs/>
          <w:color w:val="auto"/>
          <w:sz w:val="32"/>
          <w:szCs w:val="32"/>
        </w:rPr>
        <w:t>发证后，登记管理机关于</w:t>
      </w:r>
      <w:r>
        <w:rPr>
          <w:rFonts w:hint="eastAsia" w:hAnsi="仿宋_GB2312" w:cs="仿宋_GB2312"/>
          <w:b w:val="0"/>
          <w:bCs/>
          <w:color w:val="auto"/>
          <w:sz w:val="32"/>
          <w:szCs w:val="32"/>
          <w:lang w:val="en-US" w:eastAsia="zh-CN"/>
        </w:rPr>
        <w:t>24小时</w:t>
      </w:r>
      <w:r>
        <w:rPr>
          <w:rFonts w:hint="eastAsia" w:hAnsi="仿宋_GB2312" w:cs="仿宋_GB2312"/>
          <w:b w:val="0"/>
          <w:bCs/>
          <w:color w:val="auto"/>
          <w:sz w:val="32"/>
          <w:szCs w:val="32"/>
        </w:rPr>
        <w:t>内在</w:t>
      </w:r>
      <w:r>
        <w:rPr>
          <w:rFonts w:hint="eastAsia" w:hAnsi="仿宋_GB2312" w:cs="仿宋_GB2312"/>
          <w:b w:val="0"/>
          <w:bCs/>
          <w:color w:val="auto"/>
          <w:sz w:val="32"/>
          <w:szCs w:val="32"/>
          <w:lang w:eastAsia="zh-CN"/>
        </w:rPr>
        <w:t>“长春事业单位登记管理”网页</w:t>
      </w:r>
      <w:r>
        <w:rPr>
          <w:rFonts w:hint="eastAsia" w:hAnsi="仿宋_GB2312" w:cs="仿宋_GB2312"/>
          <w:b w:val="0"/>
          <w:bCs/>
          <w:color w:val="auto"/>
          <w:sz w:val="32"/>
          <w:szCs w:val="32"/>
        </w:rPr>
        <w:t>进行公告。</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shd w:val="clear" w:color="auto" w:fill="auto"/>
        </w:rPr>
      </w:pPr>
      <w:r>
        <w:rPr>
          <w:rFonts w:hint="eastAsia" w:hAnsi="仿宋_GB2312" w:cs="仿宋_GB2312"/>
          <w:b w:val="0"/>
          <w:bCs/>
          <w:color w:val="auto"/>
          <w:sz w:val="32"/>
          <w:szCs w:val="32"/>
          <w:lang w:val="en-US" w:eastAsia="zh-CN"/>
        </w:rPr>
        <w:t>7.</w:t>
      </w:r>
      <w:r>
        <w:rPr>
          <w:rFonts w:hint="eastAsia" w:hAnsi="仿宋_GB2312" w:cs="仿宋_GB2312"/>
          <w:b w:val="0"/>
          <w:bCs/>
          <w:color w:val="auto"/>
          <w:sz w:val="32"/>
          <w:szCs w:val="32"/>
          <w:shd w:val="clear" w:color="auto" w:fill="auto"/>
        </w:rPr>
        <w:t>登记结果：经核准变更登记事业单位的登记事项被依法确认，取得新的《事业单位法人证书》。</w:t>
      </w:r>
    </w:p>
    <w:p>
      <w:pPr>
        <w:pStyle w:val="3"/>
        <w:keepNext w:val="0"/>
        <w:keepLines w:val="0"/>
        <w:pageBreakBefore w:val="0"/>
        <w:kinsoku/>
        <w:overflowPunct/>
        <w:topLinePunct w:val="0"/>
        <w:bidi w:val="0"/>
        <w:spacing w:line="560" w:lineRule="exact"/>
        <w:ind w:firstLine="643" w:firstLineChars="200"/>
        <w:rPr>
          <w:rFonts w:hAnsi="仿宋_GB2312" w:cs="仿宋_GB2312"/>
          <w:b w:val="0"/>
          <w:bCs/>
          <w:color w:val="auto"/>
          <w:sz w:val="32"/>
          <w:szCs w:val="32"/>
        </w:rPr>
      </w:pPr>
      <w:r>
        <w:rPr>
          <w:rFonts w:hint="eastAsia" w:ascii="楷体_GB2312" w:hAnsi="楷体_GB2312" w:eastAsia="楷体_GB2312" w:cs="楷体_GB2312"/>
          <w:b/>
          <w:bCs w:val="0"/>
          <w:color w:val="auto"/>
          <w:sz w:val="32"/>
          <w:szCs w:val="32"/>
          <w:lang w:eastAsia="zh-CN"/>
        </w:rPr>
        <w:t>（三）</w:t>
      </w:r>
      <w:r>
        <w:rPr>
          <w:rFonts w:hint="eastAsia" w:ascii="楷体_GB2312" w:hAnsi="楷体_GB2312" w:eastAsia="楷体_GB2312" w:cs="楷体_GB2312"/>
          <w:b/>
          <w:bCs w:val="0"/>
          <w:color w:val="auto"/>
          <w:sz w:val="32"/>
          <w:szCs w:val="32"/>
        </w:rPr>
        <w:t>注销登记</w:t>
      </w:r>
    </w:p>
    <w:p>
      <w:pPr>
        <w:pStyle w:val="3"/>
        <w:keepNext w:val="0"/>
        <w:keepLines w:val="0"/>
        <w:pageBreakBefore w:val="0"/>
        <w:kinsoku/>
        <w:overflowPunct/>
        <w:topLinePunct w:val="0"/>
        <w:bidi w:val="0"/>
        <w:spacing w:line="560" w:lineRule="exact"/>
        <w:ind w:firstLine="0" w:firstLineChars="0"/>
        <w:rPr>
          <w:rFonts w:hAnsi="仿宋_GB2312" w:cs="仿宋_GB2312"/>
          <w:b w:val="0"/>
          <w:bCs/>
          <w:color w:val="auto"/>
          <w:sz w:val="32"/>
          <w:szCs w:val="32"/>
        </w:rPr>
      </w:pPr>
      <w:r>
        <w:rPr>
          <w:rFonts w:hint="eastAsia" w:hAnsi="仿宋_GB2312" w:cs="仿宋_GB2312"/>
          <w:b w:val="0"/>
          <w:bCs/>
          <w:color w:val="auto"/>
          <w:sz w:val="32"/>
          <w:szCs w:val="32"/>
        </w:rPr>
        <w:t xml:space="preserve">    </w:t>
      </w:r>
      <w:r>
        <w:rPr>
          <w:rFonts w:hint="eastAsia" w:hAnsi="仿宋_GB2312" w:cs="仿宋_GB2312"/>
          <w:b w:val="0"/>
          <w:bCs/>
          <w:color w:val="auto"/>
          <w:sz w:val="32"/>
          <w:szCs w:val="32"/>
          <w:lang w:val="en-US" w:eastAsia="zh-CN"/>
        </w:rPr>
        <w:t>1.</w:t>
      </w:r>
      <w:r>
        <w:rPr>
          <w:rFonts w:hint="eastAsia" w:hAnsi="仿宋_GB2312" w:cs="仿宋_GB2312"/>
          <w:b w:val="0"/>
          <w:bCs/>
          <w:color w:val="auto"/>
          <w:sz w:val="32"/>
          <w:szCs w:val="32"/>
        </w:rPr>
        <w:t>办理依据：《事业单位登记管理暂行条例》第十三、十四条及《事业单位登记管理暂行条例实施细则》第六章等相关规定。</w:t>
      </w:r>
    </w:p>
    <w:p>
      <w:pPr>
        <w:pStyle w:val="3"/>
        <w:keepNext w:val="0"/>
        <w:keepLines w:val="0"/>
        <w:pageBreakBefore w:val="0"/>
        <w:kinsoku/>
        <w:overflowPunct/>
        <w:topLinePunct w:val="0"/>
        <w:bidi w:val="0"/>
        <w:spacing w:line="560" w:lineRule="exact"/>
        <w:ind w:firstLine="0" w:firstLineChars="0"/>
        <w:rPr>
          <w:rFonts w:hAnsi="仿宋_GB2312" w:cs="仿宋_GB2312"/>
          <w:b w:val="0"/>
          <w:bCs/>
          <w:color w:val="auto"/>
          <w:sz w:val="32"/>
          <w:szCs w:val="32"/>
        </w:rPr>
      </w:pPr>
      <w:r>
        <w:rPr>
          <w:rFonts w:hint="eastAsia" w:hAnsi="仿宋_GB2312" w:cs="仿宋_GB2312"/>
          <w:b w:val="0"/>
          <w:bCs/>
          <w:color w:val="auto"/>
          <w:sz w:val="32"/>
          <w:szCs w:val="32"/>
        </w:rPr>
        <w:t xml:space="preserve">   </w:t>
      </w:r>
      <w:r>
        <w:rPr>
          <w:rFonts w:hint="eastAsia" w:hAnsi="仿宋_GB2312" w:cs="仿宋_GB2312"/>
          <w:b w:val="0"/>
          <w:bCs/>
          <w:color w:val="auto"/>
          <w:sz w:val="32"/>
          <w:szCs w:val="32"/>
          <w:lang w:val="en-US" w:eastAsia="zh-CN"/>
        </w:rPr>
        <w:t xml:space="preserve"> 2.</w:t>
      </w:r>
      <w:r>
        <w:rPr>
          <w:rFonts w:hint="eastAsia" w:hAnsi="仿宋_GB2312" w:cs="仿宋_GB2312"/>
          <w:b w:val="0"/>
          <w:bCs/>
          <w:color w:val="auto"/>
          <w:sz w:val="32"/>
          <w:szCs w:val="32"/>
        </w:rPr>
        <w:t>受理和决定机构：长春市事业单位登记管理局。</w:t>
      </w:r>
    </w:p>
    <w:p>
      <w:pPr>
        <w:pStyle w:val="3"/>
        <w:keepNext w:val="0"/>
        <w:keepLines w:val="0"/>
        <w:pageBreakBefore w:val="0"/>
        <w:kinsoku/>
        <w:overflowPunct/>
        <w:topLinePunct w:val="0"/>
        <w:bidi w:val="0"/>
        <w:spacing w:line="560" w:lineRule="exact"/>
        <w:ind w:firstLine="0" w:firstLineChars="0"/>
        <w:rPr>
          <w:rFonts w:hAnsi="仿宋_GB2312" w:cs="仿宋_GB2312"/>
          <w:b w:val="0"/>
          <w:bCs/>
          <w:color w:val="auto"/>
          <w:sz w:val="32"/>
          <w:szCs w:val="32"/>
        </w:rPr>
      </w:pPr>
      <w:r>
        <w:rPr>
          <w:rFonts w:hint="eastAsia" w:hAnsi="仿宋_GB2312" w:cs="仿宋_GB2312"/>
          <w:b w:val="0"/>
          <w:bCs/>
          <w:color w:val="auto"/>
          <w:sz w:val="32"/>
          <w:szCs w:val="32"/>
        </w:rPr>
        <w:t xml:space="preserve">    </w:t>
      </w:r>
      <w:r>
        <w:rPr>
          <w:rFonts w:hint="eastAsia" w:hAnsi="仿宋_GB2312" w:cs="仿宋_GB2312"/>
          <w:b w:val="0"/>
          <w:bCs/>
          <w:color w:val="auto"/>
          <w:sz w:val="32"/>
          <w:szCs w:val="32"/>
          <w:lang w:val="en-US" w:eastAsia="zh-CN"/>
        </w:rPr>
        <w:t>3.</w:t>
      </w:r>
      <w:r>
        <w:rPr>
          <w:rFonts w:hint="eastAsia" w:hAnsi="仿宋_GB2312" w:cs="仿宋_GB2312"/>
          <w:b w:val="0"/>
          <w:bCs/>
          <w:color w:val="auto"/>
          <w:sz w:val="32"/>
          <w:szCs w:val="32"/>
        </w:rPr>
        <w:t>登记对象：符合应当申请注销登记情形的事业单位法人。</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kern w:val="0"/>
          <w:szCs w:val="32"/>
        </w:rPr>
      </w:pPr>
      <w:r>
        <w:rPr>
          <w:rFonts w:hint="eastAsia" w:ascii="仿宋_GB2312" w:hAnsi="仿宋_GB2312" w:cs="仿宋_GB2312"/>
          <w:b w:val="0"/>
          <w:bCs/>
          <w:color w:val="auto"/>
          <w:kern w:val="0"/>
          <w:szCs w:val="32"/>
          <w:lang w:val="en-US" w:eastAsia="zh-CN"/>
        </w:rPr>
        <w:t>4.</w:t>
      </w:r>
      <w:r>
        <w:rPr>
          <w:rFonts w:hint="eastAsia" w:ascii="仿宋_GB2312" w:hAnsi="仿宋_GB2312" w:cs="仿宋_GB2312"/>
          <w:b w:val="0"/>
          <w:bCs/>
          <w:color w:val="auto"/>
          <w:kern w:val="0"/>
          <w:szCs w:val="32"/>
        </w:rPr>
        <w:t>申请条件：</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kern w:val="0"/>
          <w:szCs w:val="32"/>
        </w:rPr>
      </w:pPr>
      <w:r>
        <w:rPr>
          <w:rFonts w:hint="eastAsia" w:ascii="仿宋_GB2312" w:hAnsi="仿宋_GB2312" w:cs="仿宋_GB2312"/>
          <w:b w:val="0"/>
          <w:bCs/>
          <w:color w:val="auto"/>
          <w:kern w:val="0"/>
          <w:szCs w:val="32"/>
        </w:rPr>
        <w:t>符合以下情形之一：</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rPr>
        <w:t>（1）举办单位决定解散；</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rPr>
        <w:t>（2）因合并、分立解散；</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rPr>
        <w:t>（3）依照法律、法规和本单位章程，自行决定解散；</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rPr>
        <w:t>（4）行政机关依照法律、行政法规责令撤销；</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rPr>
        <w:t>（5）事业单位法人登记依法被撤销，或者《事业单位法人证书》依法被吊销；</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rPr>
        <w:t>（6）法律、法规规定的应当注销登记的其他情形。</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lang w:val="en-US" w:eastAsia="zh-CN"/>
        </w:rPr>
        <w:t>5.</w:t>
      </w:r>
      <w:r>
        <w:rPr>
          <w:rFonts w:hint="eastAsia" w:ascii="仿宋_GB2312" w:hAnsi="仿宋_GB2312" w:cs="仿宋_GB2312"/>
          <w:b w:val="0"/>
          <w:bCs/>
          <w:color w:val="auto"/>
          <w:szCs w:val="32"/>
        </w:rPr>
        <w:t>申报材料：</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b w:val="0"/>
          <w:bCs/>
          <w:color w:val="auto"/>
          <w:szCs w:val="32"/>
          <w:lang w:eastAsia="zh-CN"/>
        </w:rPr>
      </w:pPr>
      <w:r>
        <w:rPr>
          <w:rFonts w:hint="eastAsia" w:ascii="仿宋_GB2312" w:hAnsi="仿宋_GB2312" w:cs="仿宋_GB2312"/>
          <w:b w:val="0"/>
          <w:bCs/>
          <w:color w:val="auto"/>
          <w:szCs w:val="32"/>
          <w:lang w:eastAsia="zh-CN"/>
        </w:rPr>
        <w:t>（</w:t>
      </w:r>
      <w:r>
        <w:rPr>
          <w:rFonts w:hint="eastAsia" w:ascii="仿宋_GB2312" w:hAnsi="仿宋_GB2312" w:cs="仿宋_GB2312"/>
          <w:b w:val="0"/>
          <w:bCs/>
          <w:color w:val="auto"/>
          <w:szCs w:val="32"/>
          <w:lang w:val="en-US" w:eastAsia="zh-CN"/>
        </w:rPr>
        <w:t>1）</w:t>
      </w:r>
      <w:r>
        <w:rPr>
          <w:rFonts w:hint="eastAsia" w:ascii="仿宋_GB2312" w:hAnsi="仿宋_GB2312" w:cs="仿宋_GB2312"/>
          <w:b w:val="0"/>
          <w:bCs/>
          <w:color w:val="auto"/>
          <w:szCs w:val="32"/>
          <w:lang w:eastAsia="zh-CN"/>
        </w:rPr>
        <w:t>常规注销：</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rPr>
        <w:t>事业单位应当自清算结束之日起15个工作日内，向登记管理机关申请注销登记并提交下列材料：</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eastAsia="仿宋_GB2312" w:cs="仿宋_GB2312"/>
          <w:b w:val="0"/>
          <w:bCs/>
          <w:color w:val="auto"/>
          <w:szCs w:val="32"/>
          <w:lang w:val="en-US" w:eastAsia="zh-CN"/>
        </w:rPr>
        <w:t>①</w:t>
      </w:r>
      <w:r>
        <w:rPr>
          <w:rFonts w:hint="eastAsia" w:ascii="仿宋_GB2312" w:hAnsi="仿宋_GB2312" w:cs="仿宋_GB2312"/>
          <w:b w:val="0"/>
          <w:bCs/>
          <w:color w:val="auto"/>
          <w:szCs w:val="32"/>
        </w:rPr>
        <w:t>《事业单位法人注销登记（备案）申请书》（填写说明附后）；</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eastAsia="仿宋_GB2312" w:cs="仿宋_GB2312"/>
          <w:b w:val="0"/>
          <w:bCs/>
          <w:color w:val="auto"/>
          <w:szCs w:val="32"/>
          <w:lang w:val="en-US" w:eastAsia="zh-CN"/>
        </w:rPr>
        <w:t>②</w:t>
      </w:r>
      <w:r>
        <w:rPr>
          <w:rFonts w:hint="eastAsia" w:ascii="仿宋_GB2312" w:hAnsi="仿宋_GB2312" w:cs="仿宋_GB2312"/>
          <w:b w:val="0"/>
          <w:bCs/>
          <w:color w:val="auto"/>
          <w:szCs w:val="32"/>
        </w:rPr>
        <w:t>撤销或者解散的文件（机构编制部门、有关政府部门或举办单位批准文件）；</w:t>
      </w:r>
    </w:p>
    <w:p>
      <w:pPr>
        <w:keepNext w:val="0"/>
        <w:keepLines w:val="0"/>
        <w:pageBreakBefore w:val="0"/>
        <w:kinsoku/>
        <w:overflowPunct/>
        <w:topLinePunct w:val="0"/>
        <w:bidi w:val="0"/>
        <w:spacing w:line="560" w:lineRule="exact"/>
        <w:ind w:firstLine="640" w:firstLineChars="200"/>
        <w:rPr>
          <w:rFonts w:hint="eastAsia" w:ascii="楷体_GB2312" w:hAnsi="楷体_GB2312" w:eastAsia="楷体_GB2312" w:cs="楷体_GB2312"/>
          <w:b w:val="0"/>
          <w:bCs/>
          <w:color w:val="auto"/>
          <w:spacing w:val="6"/>
          <w:position w:val="0"/>
          <w:szCs w:val="32"/>
          <w:shd w:val="clear" w:color="auto" w:fill="auto"/>
        </w:rPr>
      </w:pPr>
      <w:r>
        <w:rPr>
          <w:rFonts w:hint="eastAsia" w:ascii="仿宋_GB2312" w:hAnsi="仿宋_GB2312" w:eastAsia="仿宋_GB2312" w:cs="仿宋_GB2312"/>
          <w:b w:val="0"/>
          <w:bCs/>
          <w:color w:val="auto"/>
          <w:szCs w:val="32"/>
          <w:shd w:val="clear" w:color="auto" w:fill="auto"/>
          <w:lang w:val="en-US" w:eastAsia="zh-CN"/>
        </w:rPr>
        <w:t>③</w:t>
      </w:r>
      <w:r>
        <w:rPr>
          <w:rFonts w:hint="eastAsia" w:ascii="仿宋_GB2312" w:hAnsi="仿宋_GB2312" w:cs="仿宋_GB2312"/>
          <w:b w:val="0"/>
          <w:bCs/>
          <w:color w:val="auto"/>
          <w:szCs w:val="32"/>
          <w:shd w:val="clear" w:color="auto" w:fill="auto"/>
        </w:rPr>
        <w:t>清算报告（由清算组织出具，举办单位确认，要有明确的资产状况、债权债务处置及归属内容，模板附后）；</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eastAsia="仿宋_GB2312" w:cs="仿宋_GB2312"/>
          <w:b w:val="0"/>
          <w:bCs/>
          <w:color w:val="auto"/>
          <w:szCs w:val="32"/>
          <w:lang w:val="en-US" w:eastAsia="zh-CN"/>
        </w:rPr>
        <w:t>④</w:t>
      </w:r>
      <w:r>
        <w:rPr>
          <w:rFonts w:hint="eastAsia" w:ascii="仿宋_GB2312" w:hAnsi="仿宋_GB2312" w:cs="仿宋_GB2312"/>
          <w:b w:val="0"/>
          <w:bCs/>
          <w:color w:val="auto"/>
          <w:szCs w:val="32"/>
        </w:rPr>
        <w:t>发布拟申请注销登记公告的凭证（自清算组成立之日起30日内通过登记管理机关在</w:t>
      </w:r>
      <w:r>
        <w:rPr>
          <w:rFonts w:hint="eastAsia" w:ascii="仿宋_GB2312" w:hAnsi="仿宋_GB2312" w:cs="仿宋_GB2312"/>
          <w:b w:val="0"/>
          <w:bCs/>
          <w:color w:val="auto"/>
          <w:szCs w:val="32"/>
          <w:lang w:eastAsia="zh-CN"/>
        </w:rPr>
        <w:t>“长春事业单位登记管理”网页</w:t>
      </w:r>
      <w:r>
        <w:rPr>
          <w:rFonts w:hint="eastAsia" w:ascii="仿宋_GB2312" w:hAnsi="仿宋_GB2312" w:cs="仿宋_GB2312"/>
          <w:b w:val="0"/>
          <w:bCs/>
          <w:color w:val="auto"/>
          <w:szCs w:val="32"/>
        </w:rPr>
        <w:t>公开发布公告，在完成注销登记前不删除，模板附后）；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cs="仿宋_GB2312"/>
          <w:b w:val="0"/>
          <w:bCs/>
          <w:color w:val="auto"/>
          <w:szCs w:val="32"/>
          <w:shd w:val="clear" w:color="auto" w:fill="auto"/>
        </w:rPr>
      </w:pPr>
      <w:r>
        <w:rPr>
          <w:rFonts w:hint="eastAsia" w:ascii="仿宋_GB2312" w:hAnsi="仿宋_GB2312" w:eastAsia="仿宋_GB2312" w:cs="仿宋_GB2312"/>
          <w:b w:val="0"/>
          <w:bCs/>
          <w:color w:val="auto"/>
          <w:szCs w:val="32"/>
          <w:shd w:val="clear" w:color="auto" w:fill="auto"/>
          <w:lang w:val="en-US" w:eastAsia="zh-CN"/>
        </w:rPr>
        <w:t>⑤</w:t>
      </w:r>
      <w:r>
        <w:rPr>
          <w:rFonts w:hint="eastAsia" w:ascii="仿宋_GB2312" w:hAnsi="仿宋_GB2312" w:cs="仿宋_GB2312"/>
          <w:b w:val="0"/>
          <w:bCs/>
          <w:color w:val="auto"/>
          <w:szCs w:val="32"/>
          <w:shd w:val="clear" w:color="auto" w:fill="auto"/>
        </w:rPr>
        <w:t>单位公章、财务章（需上缴）；</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shd w:val="clear" w:color="auto" w:fill="auto"/>
        </w:rPr>
      </w:pPr>
      <w:r>
        <w:rPr>
          <w:rFonts w:hint="eastAsia" w:ascii="仿宋_GB2312" w:hAnsi="仿宋_GB2312" w:eastAsia="仿宋_GB2312" w:cs="仿宋_GB2312"/>
          <w:b w:val="0"/>
          <w:bCs/>
          <w:color w:val="auto"/>
          <w:szCs w:val="32"/>
          <w:shd w:val="clear" w:color="auto" w:fill="auto"/>
          <w:lang w:val="en-US" w:eastAsia="zh-CN"/>
        </w:rPr>
        <w:t>⑥</w:t>
      </w:r>
      <w:r>
        <w:rPr>
          <w:rFonts w:hint="eastAsia" w:ascii="仿宋_GB2312" w:hAnsi="仿宋_GB2312" w:cs="仿宋_GB2312"/>
          <w:b w:val="0"/>
          <w:bCs/>
          <w:color w:val="auto"/>
          <w:szCs w:val="32"/>
          <w:shd w:val="clear" w:color="auto" w:fill="auto"/>
        </w:rPr>
        <w:t>《事业单位法人证书》正、副本。</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b w:val="0"/>
          <w:bCs/>
          <w:color w:val="auto"/>
          <w:szCs w:val="32"/>
          <w:lang w:eastAsia="zh-CN"/>
        </w:rPr>
      </w:pPr>
      <w:r>
        <w:rPr>
          <w:rFonts w:hint="eastAsia" w:ascii="仿宋_GB2312" w:hAnsi="仿宋_GB2312" w:cs="仿宋_GB2312"/>
          <w:b w:val="0"/>
          <w:bCs/>
          <w:color w:val="auto"/>
          <w:szCs w:val="32"/>
          <w:lang w:eastAsia="zh-CN"/>
        </w:rPr>
        <w:t>（</w:t>
      </w:r>
      <w:r>
        <w:rPr>
          <w:rFonts w:hint="eastAsia" w:ascii="仿宋_GB2312" w:hAnsi="仿宋_GB2312" w:cs="仿宋_GB2312"/>
          <w:b w:val="0"/>
          <w:bCs/>
          <w:color w:val="auto"/>
          <w:szCs w:val="32"/>
          <w:lang w:val="en-US" w:eastAsia="zh-CN"/>
        </w:rPr>
        <w:t>2）</w:t>
      </w:r>
      <w:r>
        <w:rPr>
          <w:rFonts w:hint="eastAsia" w:ascii="仿宋_GB2312" w:hAnsi="仿宋_GB2312" w:cs="仿宋_GB2312"/>
          <w:b w:val="0"/>
          <w:bCs/>
          <w:color w:val="auto"/>
          <w:szCs w:val="32"/>
          <w:lang w:eastAsia="zh-CN"/>
        </w:rPr>
        <w:t>简易注销：</w:t>
      </w:r>
    </w:p>
    <w:p>
      <w:pPr>
        <w:keepNext w:val="0"/>
        <w:keepLines w:val="0"/>
        <w:pageBreakBefore w:val="0"/>
        <w:kinsoku/>
        <w:overflowPunct/>
        <w:topLinePunct w:val="0"/>
        <w:bidi w:val="0"/>
        <w:spacing w:line="560" w:lineRule="exact"/>
        <w:ind w:firstLine="640" w:firstLineChars="200"/>
        <w:rPr>
          <w:rFonts w:hint="eastAsia" w:ascii="仿宋_GB2312" w:hAnsi="仿宋_GB2312" w:cs="仿宋_GB2312"/>
          <w:b w:val="0"/>
          <w:bCs/>
          <w:color w:val="auto"/>
          <w:szCs w:val="32"/>
          <w:lang w:eastAsia="zh-CN"/>
        </w:rPr>
      </w:pPr>
      <w:r>
        <w:rPr>
          <w:rFonts w:hint="eastAsia" w:ascii="仿宋_GB2312" w:hAnsi="仿宋_GB2312" w:cs="仿宋_GB2312"/>
          <w:b w:val="0"/>
          <w:bCs/>
          <w:color w:val="auto"/>
          <w:szCs w:val="32"/>
          <w:lang w:eastAsia="zh-CN"/>
        </w:rPr>
        <w:t>依照《关于试行事业单位法人简易注销登记有关事项的通知》（国事登函</w:t>
      </w:r>
      <w:r>
        <w:rPr>
          <w:rFonts w:hint="eastAsia" w:ascii="仿宋_GB2312" w:hAnsi="仿宋_GB2312" w:eastAsia="仿宋_GB2312" w:cs="仿宋_GB2312"/>
          <w:b w:val="0"/>
          <w:bCs/>
          <w:color w:val="auto"/>
          <w:szCs w:val="32"/>
          <w:lang w:eastAsia="zh-CN"/>
        </w:rPr>
        <w:t>〔</w:t>
      </w:r>
      <w:r>
        <w:rPr>
          <w:rFonts w:hint="eastAsia" w:ascii="仿宋_GB2312" w:hAnsi="仿宋_GB2312" w:cs="仿宋_GB2312"/>
          <w:b w:val="0"/>
          <w:bCs/>
          <w:color w:val="auto"/>
          <w:szCs w:val="32"/>
          <w:lang w:val="en-US" w:eastAsia="zh-CN"/>
        </w:rPr>
        <w:t>2020</w:t>
      </w:r>
      <w:r>
        <w:rPr>
          <w:rFonts w:hint="eastAsia" w:ascii="仿宋_GB2312" w:hAnsi="仿宋_GB2312" w:eastAsia="仿宋_GB2312" w:cs="仿宋_GB2312"/>
          <w:b w:val="0"/>
          <w:bCs/>
          <w:color w:val="auto"/>
          <w:szCs w:val="32"/>
          <w:lang w:eastAsia="zh-CN"/>
        </w:rPr>
        <w:t>〕</w:t>
      </w:r>
      <w:r>
        <w:rPr>
          <w:rFonts w:hint="eastAsia" w:ascii="仿宋_GB2312" w:hAnsi="仿宋_GB2312" w:cs="仿宋_GB2312"/>
          <w:b w:val="0"/>
          <w:bCs/>
          <w:color w:val="auto"/>
          <w:szCs w:val="32"/>
          <w:lang w:val="en-US" w:eastAsia="zh-CN"/>
        </w:rPr>
        <w:t>1号</w:t>
      </w:r>
      <w:r>
        <w:rPr>
          <w:rFonts w:hint="eastAsia" w:ascii="仿宋_GB2312" w:hAnsi="仿宋_GB2312" w:cs="仿宋_GB2312"/>
          <w:b w:val="0"/>
          <w:bCs/>
          <w:color w:val="auto"/>
          <w:szCs w:val="32"/>
          <w:lang w:eastAsia="zh-CN"/>
        </w:rPr>
        <w:t>）规定，对合并分立且权利义务有承接单位的事业单位法人，采用简化便捷程序办理注销登记。（如存在涉案正在被立案调查或协助调查，其举办的事业单位</w:t>
      </w:r>
      <w:r>
        <w:rPr>
          <w:rFonts w:hint="eastAsia" w:ascii="仿宋_GB2312" w:hAnsi="仿宋_GB2312" w:cs="仿宋_GB2312"/>
          <w:b w:val="0"/>
          <w:bCs/>
          <w:color w:val="auto"/>
          <w:szCs w:val="32"/>
          <w:lang w:val="en-US" w:eastAsia="zh-CN"/>
        </w:rPr>
        <w:t>/</w:t>
      </w:r>
      <w:r>
        <w:rPr>
          <w:rFonts w:hint="eastAsia" w:ascii="仿宋_GB2312" w:hAnsi="仿宋_GB2312" w:cs="仿宋_GB2312"/>
          <w:b w:val="0"/>
          <w:bCs/>
          <w:color w:val="auto"/>
          <w:szCs w:val="32"/>
          <w:lang w:eastAsia="zh-CN"/>
        </w:rPr>
        <w:t>企业未办理注销登记或未办理举办单位变更登记等情形，不适用简易注销登记</w:t>
      </w:r>
      <w:r>
        <w:rPr>
          <w:rFonts w:hint="eastAsia" w:ascii="仿宋_GB2312" w:hAnsi="仿宋_GB2312" w:cs="仿宋_GB2312"/>
          <w:b w:val="0"/>
          <w:bCs/>
          <w:color w:val="auto"/>
          <w:szCs w:val="32"/>
          <w:lang w:val="en-US" w:eastAsia="zh-CN"/>
        </w:rPr>
        <w:t>。</w:t>
      </w:r>
      <w:r>
        <w:rPr>
          <w:rFonts w:hint="eastAsia" w:ascii="仿宋_GB2312" w:hAnsi="仿宋_GB2312" w:cs="仿宋_GB2312"/>
          <w:b w:val="0"/>
          <w:bCs/>
          <w:color w:val="auto"/>
          <w:szCs w:val="32"/>
          <w:lang w:eastAsia="zh-CN"/>
        </w:rPr>
        <w:t>）</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b w:val="0"/>
          <w:bCs/>
          <w:color w:val="auto"/>
          <w:szCs w:val="32"/>
          <w:lang w:eastAsia="zh-CN"/>
        </w:rPr>
      </w:pPr>
      <w:r>
        <w:rPr>
          <w:rFonts w:hint="eastAsia" w:ascii="仿宋_GB2312" w:hAnsi="仿宋_GB2312" w:cs="仿宋_GB2312"/>
          <w:b w:val="0"/>
          <w:bCs/>
          <w:color w:val="auto"/>
          <w:szCs w:val="32"/>
        </w:rPr>
        <w:t>向登记管理机关申请</w:t>
      </w:r>
      <w:r>
        <w:rPr>
          <w:rFonts w:hint="eastAsia" w:ascii="仿宋_GB2312" w:hAnsi="仿宋_GB2312" w:cs="仿宋_GB2312"/>
          <w:b w:val="0"/>
          <w:bCs/>
          <w:color w:val="auto"/>
          <w:szCs w:val="32"/>
          <w:lang w:eastAsia="zh-CN"/>
        </w:rPr>
        <w:t>简易</w:t>
      </w:r>
      <w:r>
        <w:rPr>
          <w:rFonts w:hint="eastAsia" w:ascii="仿宋_GB2312" w:hAnsi="仿宋_GB2312" w:cs="仿宋_GB2312"/>
          <w:b w:val="0"/>
          <w:bCs/>
          <w:color w:val="auto"/>
          <w:szCs w:val="32"/>
        </w:rPr>
        <w:t>注销登记提交下列材料：</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eastAsia="仿宋_GB2312" w:cs="仿宋_GB2312"/>
          <w:b w:val="0"/>
          <w:bCs/>
          <w:color w:val="auto"/>
          <w:szCs w:val="32"/>
          <w:lang w:val="en-US" w:eastAsia="zh-CN"/>
        </w:rPr>
        <w:t>①</w:t>
      </w:r>
      <w:r>
        <w:rPr>
          <w:rFonts w:hint="eastAsia" w:ascii="仿宋_GB2312" w:hAnsi="仿宋_GB2312" w:cs="仿宋_GB2312"/>
          <w:b w:val="0"/>
          <w:bCs/>
          <w:color w:val="auto"/>
          <w:szCs w:val="32"/>
        </w:rPr>
        <w:t>《事业单位法人注销登记（备案）申请书》（填写说明附后）；</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eastAsia="仿宋_GB2312" w:cs="仿宋_GB2312"/>
          <w:b w:val="0"/>
          <w:bCs/>
          <w:color w:val="auto"/>
          <w:szCs w:val="32"/>
          <w:lang w:val="en-US" w:eastAsia="zh-CN"/>
        </w:rPr>
        <w:t>②</w:t>
      </w:r>
      <w:r>
        <w:rPr>
          <w:rFonts w:hint="eastAsia" w:ascii="仿宋_GB2312" w:hAnsi="仿宋_GB2312" w:cs="仿宋_GB2312"/>
          <w:b w:val="0"/>
          <w:bCs/>
          <w:color w:val="auto"/>
          <w:szCs w:val="32"/>
        </w:rPr>
        <w:t>撤销或者解散的文件（机构编制部门、有关政府部门或举办单位批准文件）；</w:t>
      </w:r>
    </w:p>
    <w:p>
      <w:pPr>
        <w:keepNext w:val="0"/>
        <w:keepLines w:val="0"/>
        <w:pageBreakBefore w:val="0"/>
        <w:kinsoku/>
        <w:overflowPunct/>
        <w:topLinePunct w:val="0"/>
        <w:bidi w:val="0"/>
        <w:spacing w:line="560" w:lineRule="exact"/>
        <w:ind w:firstLine="640" w:firstLineChars="200"/>
        <w:rPr>
          <w:rFonts w:hint="eastAsia" w:ascii="仿宋_GB2312" w:hAnsi="仿宋_GB2312" w:cs="仿宋_GB2312"/>
          <w:b w:val="0"/>
          <w:bCs/>
          <w:color w:val="auto"/>
          <w:szCs w:val="32"/>
          <w:shd w:val="clear" w:color="auto" w:fill="auto"/>
        </w:rPr>
      </w:pPr>
      <w:r>
        <w:rPr>
          <w:rFonts w:hint="eastAsia" w:ascii="仿宋_GB2312" w:hAnsi="仿宋_GB2312" w:eastAsia="仿宋_GB2312" w:cs="仿宋_GB2312"/>
          <w:b w:val="0"/>
          <w:bCs/>
          <w:color w:val="auto"/>
          <w:szCs w:val="32"/>
          <w:shd w:val="clear" w:color="auto" w:fill="auto"/>
          <w:lang w:val="en-US" w:eastAsia="zh-CN"/>
        </w:rPr>
        <w:t>③</w:t>
      </w:r>
      <w:r>
        <w:rPr>
          <w:rFonts w:hint="eastAsia" w:ascii="仿宋_GB2312" w:hAnsi="仿宋_GB2312" w:cs="仿宋_GB2312"/>
          <w:b w:val="0"/>
          <w:bCs/>
          <w:color w:val="auto"/>
          <w:szCs w:val="32"/>
          <w:shd w:val="clear" w:color="auto" w:fill="auto"/>
          <w:lang w:eastAsia="zh-CN"/>
        </w:rPr>
        <w:t>权利义务承接证明</w:t>
      </w:r>
      <w:r>
        <w:rPr>
          <w:rFonts w:hint="eastAsia" w:ascii="仿宋_GB2312" w:hAnsi="仿宋_GB2312" w:cs="仿宋_GB2312"/>
          <w:b w:val="0"/>
          <w:bCs/>
          <w:color w:val="auto"/>
          <w:szCs w:val="32"/>
          <w:shd w:val="clear" w:color="auto" w:fill="auto"/>
        </w:rPr>
        <w:t>（</w:t>
      </w:r>
      <w:r>
        <w:rPr>
          <w:rFonts w:hint="eastAsia" w:ascii="仿宋_GB2312" w:hAnsi="仿宋_GB2312" w:cs="仿宋_GB2312"/>
          <w:b w:val="0"/>
          <w:bCs/>
          <w:color w:val="auto"/>
          <w:szCs w:val="32"/>
        </w:rPr>
        <w:t>模板附后</w:t>
      </w:r>
      <w:r>
        <w:rPr>
          <w:rFonts w:hint="eastAsia" w:ascii="仿宋_GB2312" w:hAnsi="仿宋_GB2312" w:cs="仿宋_GB2312"/>
          <w:b w:val="0"/>
          <w:bCs/>
          <w:color w:val="auto"/>
          <w:szCs w:val="32"/>
          <w:shd w:val="clear" w:color="auto" w:fill="auto"/>
        </w:rPr>
        <w:t>）；</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b w:val="0"/>
          <w:bCs/>
          <w:color w:val="auto"/>
          <w:szCs w:val="32"/>
          <w:shd w:val="clear" w:color="auto" w:fill="auto"/>
          <w:lang w:eastAsia="zh-CN"/>
        </w:rPr>
      </w:pPr>
      <w:r>
        <w:rPr>
          <w:rFonts w:hint="eastAsia" w:ascii="仿宋_GB2312" w:hAnsi="仿宋_GB2312" w:eastAsia="仿宋_GB2312" w:cs="仿宋_GB2312"/>
          <w:b w:val="0"/>
          <w:bCs/>
          <w:color w:val="auto"/>
          <w:szCs w:val="32"/>
          <w:shd w:val="clear" w:color="auto" w:fill="auto"/>
          <w:lang w:val="en-US" w:eastAsia="zh-CN"/>
        </w:rPr>
        <w:t>④</w:t>
      </w:r>
      <w:r>
        <w:rPr>
          <w:rFonts w:hint="eastAsia" w:ascii="仿宋_GB2312" w:hAnsi="仿宋_GB2312" w:cs="仿宋_GB2312"/>
          <w:b w:val="0"/>
          <w:bCs/>
          <w:color w:val="auto"/>
          <w:szCs w:val="32"/>
          <w:shd w:val="clear" w:color="auto" w:fill="auto"/>
          <w:lang w:eastAsia="zh-CN"/>
        </w:rPr>
        <w:t>简易注销承诺书</w:t>
      </w:r>
      <w:r>
        <w:rPr>
          <w:rFonts w:hint="eastAsia" w:ascii="仿宋_GB2312" w:hAnsi="仿宋_GB2312" w:cs="仿宋_GB2312"/>
          <w:b w:val="0"/>
          <w:bCs/>
          <w:color w:val="auto"/>
          <w:szCs w:val="32"/>
          <w:shd w:val="clear" w:color="auto" w:fill="auto"/>
        </w:rPr>
        <w:t>（</w:t>
      </w:r>
      <w:r>
        <w:rPr>
          <w:rFonts w:hint="eastAsia" w:ascii="仿宋_GB2312" w:hAnsi="仿宋_GB2312" w:cs="仿宋_GB2312"/>
          <w:b w:val="0"/>
          <w:bCs/>
          <w:color w:val="auto"/>
          <w:szCs w:val="32"/>
        </w:rPr>
        <w:t>模板附后</w:t>
      </w:r>
      <w:r>
        <w:rPr>
          <w:rFonts w:hint="eastAsia" w:ascii="仿宋_GB2312" w:hAnsi="仿宋_GB2312" w:cs="仿宋_GB2312"/>
          <w:b w:val="0"/>
          <w:bCs/>
          <w:color w:val="auto"/>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zCs w:val="32"/>
          <w:shd w:val="clear" w:color="auto" w:fill="auto"/>
          <w:lang w:eastAsia="zh-CN"/>
        </w:rPr>
      </w:pPr>
      <w:r>
        <w:rPr>
          <w:rFonts w:hint="eastAsia" w:ascii="仿宋_GB2312" w:hAnsi="仿宋_GB2312" w:eastAsia="仿宋_GB2312" w:cs="仿宋_GB2312"/>
          <w:b w:val="0"/>
          <w:bCs/>
          <w:color w:val="auto"/>
          <w:szCs w:val="32"/>
          <w:shd w:val="clear" w:color="auto" w:fill="auto"/>
          <w:lang w:val="en-US" w:eastAsia="zh-CN"/>
        </w:rPr>
        <w:t>⑤</w:t>
      </w:r>
      <w:r>
        <w:rPr>
          <w:rFonts w:hint="eastAsia" w:ascii="仿宋_GB2312" w:hAnsi="仿宋_GB2312" w:cs="仿宋_GB2312"/>
          <w:b w:val="0"/>
          <w:bCs/>
          <w:color w:val="auto"/>
          <w:szCs w:val="32"/>
          <w:shd w:val="clear" w:color="auto" w:fill="auto"/>
        </w:rPr>
        <w:t>《事业单位法人证书》正、副本</w:t>
      </w:r>
      <w:r>
        <w:rPr>
          <w:rFonts w:hint="eastAsia" w:ascii="仿宋_GB2312" w:hAnsi="仿宋_GB2312" w:cs="仿宋_GB2312"/>
          <w:b w:val="0"/>
          <w:bCs/>
          <w:color w:val="auto"/>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b w:val="0"/>
          <w:bCs/>
          <w:color w:val="auto"/>
          <w:kern w:val="0"/>
          <w:szCs w:val="32"/>
        </w:rPr>
      </w:pPr>
      <w:r>
        <w:rPr>
          <w:rFonts w:hint="eastAsia" w:ascii="仿宋_GB2312" w:hAnsi="仿宋_GB2312" w:eastAsia="仿宋_GB2312" w:cs="仿宋_GB2312"/>
          <w:b w:val="0"/>
          <w:bCs/>
          <w:color w:val="auto"/>
          <w:szCs w:val="32"/>
          <w:shd w:val="clear" w:color="auto" w:fill="auto"/>
          <w:lang w:val="en-US" w:eastAsia="zh-CN"/>
        </w:rPr>
        <w:t>⑥</w:t>
      </w:r>
      <w:r>
        <w:rPr>
          <w:rFonts w:hint="eastAsia" w:ascii="仿宋_GB2312" w:hAnsi="仿宋_GB2312" w:cs="仿宋_GB2312"/>
          <w:b w:val="0"/>
          <w:bCs/>
          <w:color w:val="auto"/>
          <w:szCs w:val="32"/>
          <w:shd w:val="clear" w:color="auto" w:fill="auto"/>
        </w:rPr>
        <w:t>单位公章、财务章（需上缴）</w:t>
      </w:r>
      <w:r>
        <w:rPr>
          <w:rFonts w:hint="eastAsia" w:ascii="仿宋_GB2312" w:hAnsi="仿宋_GB2312" w:cs="仿宋_GB2312"/>
          <w:b w:val="0"/>
          <w:bCs/>
          <w:color w:val="auto"/>
          <w:szCs w:val="32"/>
          <w:shd w:val="clear" w:color="auto" w:fill="auto"/>
          <w:lang w:eastAsia="zh-CN"/>
        </w:rPr>
        <w:t>。</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kern w:val="0"/>
          <w:szCs w:val="32"/>
        </w:rPr>
      </w:pPr>
      <w:r>
        <w:rPr>
          <w:rFonts w:hint="eastAsia" w:ascii="仿宋_GB2312" w:hAnsi="仿宋_GB2312" w:cs="仿宋_GB2312"/>
          <w:b w:val="0"/>
          <w:bCs/>
          <w:color w:val="auto"/>
          <w:kern w:val="0"/>
          <w:szCs w:val="32"/>
          <w:lang w:val="en-US" w:eastAsia="zh-CN"/>
        </w:rPr>
        <w:t>6.</w:t>
      </w:r>
      <w:r>
        <w:rPr>
          <w:rFonts w:hint="eastAsia" w:ascii="仿宋_GB2312" w:hAnsi="仿宋_GB2312" w:cs="仿宋_GB2312"/>
          <w:b w:val="0"/>
          <w:bCs/>
          <w:color w:val="auto"/>
          <w:kern w:val="0"/>
          <w:szCs w:val="32"/>
        </w:rPr>
        <w:t>办理流程：</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kern w:val="0"/>
          <w:szCs w:val="32"/>
        </w:rPr>
      </w:pPr>
      <w:r>
        <w:rPr>
          <w:rFonts w:hint="eastAsia" w:ascii="仿宋_GB2312" w:hAnsi="仿宋_GB2312" w:cs="仿宋_GB2312"/>
          <w:b w:val="0"/>
          <w:bCs/>
          <w:color w:val="auto"/>
          <w:kern w:val="0"/>
          <w:szCs w:val="32"/>
        </w:rPr>
        <w:t>（1）事业单位网上提出申请</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kern w:val="0"/>
          <w:szCs w:val="32"/>
        </w:rPr>
        <w:t xml:space="preserve">    </w:t>
      </w:r>
      <w:r>
        <w:rPr>
          <w:rFonts w:hint="eastAsia" w:ascii="仿宋_GB2312" w:hAnsi="仿宋_GB2312" w:eastAsia="仿宋_GB2312" w:cs="仿宋_GB2312"/>
          <w:b w:val="0"/>
          <w:bCs/>
          <w:color w:val="auto"/>
          <w:kern w:val="0"/>
          <w:szCs w:val="32"/>
        </w:rPr>
        <w:t>①</w:t>
      </w:r>
      <w:r>
        <w:rPr>
          <w:rFonts w:hint="eastAsia" w:ascii="仿宋_GB2312" w:hAnsi="仿宋_GB2312" w:cs="仿宋_GB2312"/>
          <w:b w:val="0"/>
          <w:bCs/>
          <w:color w:val="auto"/>
          <w:kern w:val="0"/>
          <w:szCs w:val="32"/>
        </w:rPr>
        <w:t>准备好</w:t>
      </w:r>
      <w:r>
        <w:rPr>
          <w:rFonts w:hint="eastAsia" w:ascii="仿宋_GB2312" w:hAnsi="仿宋_GB2312" w:cs="仿宋_GB2312"/>
          <w:b w:val="0"/>
          <w:bCs/>
          <w:color w:val="auto"/>
          <w:szCs w:val="32"/>
        </w:rPr>
        <w:t>登记管理机关生成的二维码电子图片，丢失的单位向登记管理机关重新申领；</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rPr>
        <w:t xml:space="preserve">    </w:t>
      </w:r>
      <w:r>
        <w:rPr>
          <w:rFonts w:hint="eastAsia" w:ascii="仿宋_GB2312" w:hAnsi="仿宋_GB2312" w:eastAsia="仿宋_GB2312" w:cs="仿宋_GB2312"/>
          <w:b w:val="0"/>
          <w:bCs/>
          <w:color w:val="auto"/>
          <w:szCs w:val="32"/>
        </w:rPr>
        <w:t>②</w:t>
      </w:r>
      <w:r>
        <w:rPr>
          <w:rFonts w:hint="eastAsia" w:ascii="仿宋_GB2312" w:hAnsi="仿宋_GB2312" w:cs="仿宋_GB2312"/>
          <w:b w:val="0"/>
          <w:bCs/>
          <w:color w:val="auto"/>
          <w:spacing w:val="0"/>
          <w:sz w:val="32"/>
          <w:szCs w:val="32"/>
        </w:rPr>
        <w:t>登录</w:t>
      </w:r>
      <w:r>
        <w:rPr>
          <w:rFonts w:hint="eastAsia" w:ascii="仿宋_GB2312" w:hAnsi="仿宋_GB2312" w:cs="仿宋_GB2312"/>
          <w:b w:val="0"/>
          <w:bCs/>
          <w:color w:val="auto"/>
          <w:spacing w:val="0"/>
          <w:sz w:val="32"/>
          <w:szCs w:val="32"/>
          <w:lang w:eastAsia="zh-CN"/>
        </w:rPr>
        <w:t>“长春事业单位登记管理”</w:t>
      </w:r>
      <w:r>
        <w:rPr>
          <w:rFonts w:hint="eastAsia" w:ascii="仿宋_GB2312" w:hAnsi="仿宋_GB2312" w:cs="仿宋_GB2312"/>
          <w:b w:val="0"/>
          <w:bCs/>
          <w:color w:val="auto"/>
          <w:spacing w:val="0"/>
          <w:sz w:val="32"/>
          <w:szCs w:val="32"/>
          <w:lang w:val="en-US" w:eastAsia="zh-CN"/>
        </w:rPr>
        <w:t>网站，</w:t>
      </w:r>
      <w:r>
        <w:rPr>
          <w:rFonts w:hint="eastAsia" w:ascii="仿宋_GB2312" w:hAnsi="仿宋_GB2312" w:cs="仿宋_GB2312"/>
          <w:b w:val="0"/>
          <w:bCs/>
          <w:color w:val="auto"/>
          <w:spacing w:val="0"/>
          <w:sz w:val="32"/>
          <w:szCs w:val="32"/>
          <w:lang w:eastAsia="zh-CN"/>
        </w:rPr>
        <w:t>点击左侧“</w:t>
      </w:r>
      <w:r>
        <w:rPr>
          <w:rFonts w:hint="eastAsia" w:ascii="仿宋_GB2312" w:hAnsi="仿宋_GB2312" w:cs="仿宋_GB2312"/>
          <w:b w:val="0"/>
          <w:bCs/>
          <w:color w:val="auto"/>
          <w:szCs w:val="32"/>
          <w:lang w:eastAsia="zh-CN"/>
        </w:rPr>
        <w:t>事业单位法人登记用户登录”</w:t>
      </w:r>
      <w:r>
        <w:rPr>
          <w:rFonts w:hint="eastAsia" w:ascii="仿宋_GB2312" w:hAnsi="仿宋_GB2312" w:cs="仿宋_GB2312"/>
          <w:b w:val="0"/>
          <w:bCs/>
          <w:color w:val="auto"/>
          <w:szCs w:val="32"/>
        </w:rPr>
        <w:t>，打开后选择“申请注销登记”；选择“图片登录”方式，点击“浏览”按钮，找到并选择二维码电子图片；将验证码图片所显示的数字输入到验证码框中，点击“登录”按钮，页面将自动跳转到相应业务操作界面；</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rPr>
        <w:t xml:space="preserve">    </w:t>
      </w:r>
      <w:r>
        <w:rPr>
          <w:rFonts w:hint="eastAsia" w:ascii="仿宋_GB2312" w:hAnsi="仿宋_GB2312" w:eastAsia="仿宋_GB2312" w:cs="仿宋_GB2312"/>
          <w:b w:val="0"/>
          <w:bCs/>
          <w:color w:val="auto"/>
          <w:szCs w:val="32"/>
        </w:rPr>
        <w:t>③</w:t>
      </w:r>
      <w:r>
        <w:rPr>
          <w:rFonts w:hint="eastAsia" w:ascii="仿宋_GB2312" w:hAnsi="仿宋_GB2312" w:cs="仿宋_GB2312"/>
          <w:b w:val="0"/>
          <w:bCs/>
          <w:color w:val="auto"/>
          <w:szCs w:val="32"/>
        </w:rPr>
        <w:t>网上填写《事业单位法人注销登记（备案）申请书》（填写说明附后）；</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rPr>
        <w:t xml:space="preserve">    </w:t>
      </w:r>
      <w:r>
        <w:rPr>
          <w:rFonts w:hint="eastAsia" w:ascii="仿宋_GB2312" w:hAnsi="仿宋_GB2312" w:eastAsia="仿宋_GB2312" w:cs="仿宋_GB2312"/>
          <w:b w:val="0"/>
          <w:bCs/>
          <w:color w:val="auto"/>
          <w:szCs w:val="32"/>
        </w:rPr>
        <w:t>④</w:t>
      </w:r>
      <w:r>
        <w:rPr>
          <w:rFonts w:hint="eastAsia" w:ascii="仿宋_GB2312" w:hAnsi="仿宋_GB2312" w:cs="仿宋_GB2312"/>
          <w:b w:val="0"/>
          <w:bCs/>
          <w:color w:val="auto"/>
          <w:szCs w:val="32"/>
        </w:rPr>
        <w:t>将需要网上提交的材料扫描、拍照成图片上传，每张图片大小不超过100kb（图片压缩软件请在</w:t>
      </w:r>
      <w:r>
        <w:rPr>
          <w:rFonts w:hint="eastAsia" w:ascii="仿宋_GB2312" w:hAnsi="仿宋_GB2312" w:cs="仿宋_GB2312"/>
          <w:b w:val="0"/>
          <w:bCs/>
          <w:color w:val="auto"/>
          <w:szCs w:val="32"/>
          <w:lang w:eastAsia="zh-CN"/>
        </w:rPr>
        <w:t>“长春事业单位登记管理”网页</w:t>
      </w:r>
      <w:r>
        <w:rPr>
          <w:rFonts w:hint="eastAsia" w:ascii="仿宋_GB2312" w:hAnsi="仿宋_GB2312" w:cs="仿宋_GB2312"/>
          <w:b w:val="0"/>
          <w:bCs/>
          <w:color w:val="auto"/>
          <w:szCs w:val="32"/>
        </w:rPr>
        <w:t>下载）；</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zCs w:val="32"/>
        </w:rPr>
        <w:t>⑤</w:t>
      </w:r>
      <w:r>
        <w:rPr>
          <w:rFonts w:hint="eastAsia" w:ascii="仿宋_GB2312" w:hAnsi="仿宋_GB2312" w:cs="仿宋_GB2312"/>
          <w:b w:val="0"/>
          <w:bCs/>
          <w:color w:val="auto"/>
          <w:szCs w:val="32"/>
        </w:rPr>
        <w:t>点击“提交申报材料至事业单位登记管理机关”，完成。</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rPr>
        <w:t xml:space="preserve">    （2）登记管理机关网上受理、审查、核准、收（缴）证章、公告</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zCs w:val="32"/>
        </w:rPr>
        <w:t>①</w:t>
      </w:r>
      <w:r>
        <w:rPr>
          <w:rFonts w:hint="eastAsia" w:ascii="仿宋_GB2312" w:hAnsi="仿宋_GB2312" w:cs="仿宋_GB2312"/>
          <w:b w:val="0"/>
          <w:bCs/>
          <w:color w:val="auto"/>
          <w:szCs w:val="32"/>
        </w:rPr>
        <w:t>网上申报后，申请单位于</w:t>
      </w:r>
      <w:r>
        <w:rPr>
          <w:rFonts w:hint="eastAsia" w:ascii="仿宋_GB2312" w:hAnsi="仿宋_GB2312" w:cs="仿宋_GB2312"/>
          <w:b w:val="0"/>
          <w:bCs/>
          <w:color w:val="auto"/>
          <w:szCs w:val="32"/>
          <w:lang w:val="en-US" w:eastAsia="zh-CN"/>
        </w:rPr>
        <w:t>24小时</w:t>
      </w:r>
      <w:r>
        <w:rPr>
          <w:rFonts w:hint="eastAsia" w:ascii="仿宋_GB2312" w:hAnsi="仿宋_GB2312" w:cs="仿宋_GB2312"/>
          <w:b w:val="0"/>
          <w:bCs/>
          <w:color w:val="auto"/>
          <w:szCs w:val="32"/>
        </w:rPr>
        <w:t>内上网查看“回复信息查阅”，如有需要补正材料要求的，尽快补正后上传；</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zCs w:val="32"/>
        </w:rPr>
        <w:t>②</w:t>
      </w:r>
      <w:r>
        <w:rPr>
          <w:rFonts w:hint="eastAsia" w:ascii="仿宋_GB2312" w:hAnsi="仿宋_GB2312" w:cs="仿宋_GB2312"/>
          <w:b w:val="0"/>
          <w:bCs/>
          <w:color w:val="auto"/>
          <w:szCs w:val="32"/>
        </w:rPr>
        <w:t>申请材料齐全后，申请单位于</w:t>
      </w:r>
      <w:r>
        <w:rPr>
          <w:rFonts w:hint="eastAsia" w:ascii="仿宋_GB2312" w:hAnsi="仿宋_GB2312" w:cs="仿宋_GB2312"/>
          <w:b w:val="0"/>
          <w:bCs/>
          <w:color w:val="auto"/>
          <w:szCs w:val="32"/>
          <w:lang w:val="en-US" w:eastAsia="zh-CN"/>
        </w:rPr>
        <w:t>24小时</w:t>
      </w:r>
      <w:r>
        <w:rPr>
          <w:rFonts w:hint="eastAsia" w:ascii="仿宋_GB2312" w:hAnsi="仿宋_GB2312" w:cs="仿宋_GB2312"/>
          <w:b w:val="0"/>
          <w:bCs/>
          <w:color w:val="auto"/>
          <w:szCs w:val="32"/>
        </w:rPr>
        <w:t>内上网查看“回复信息查阅”，核准通过的单位按要求携带相关材料到登记管理机关复核，合格后办理注销手续；</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zCs w:val="32"/>
        </w:rPr>
        <w:t>③</w:t>
      </w:r>
      <w:r>
        <w:rPr>
          <w:rFonts w:hint="eastAsia" w:ascii="仿宋_GB2312" w:hAnsi="仿宋_GB2312" w:cs="仿宋_GB2312"/>
          <w:b w:val="0"/>
          <w:bCs/>
          <w:color w:val="auto"/>
          <w:szCs w:val="32"/>
        </w:rPr>
        <w:t>注销后，登记管理机关于</w:t>
      </w:r>
      <w:r>
        <w:rPr>
          <w:rFonts w:hint="eastAsia" w:ascii="仿宋_GB2312" w:hAnsi="仿宋_GB2312" w:cs="仿宋_GB2312"/>
          <w:b w:val="0"/>
          <w:bCs/>
          <w:color w:val="auto"/>
          <w:szCs w:val="32"/>
          <w:lang w:val="en-US" w:eastAsia="zh-CN"/>
        </w:rPr>
        <w:t>24小时</w:t>
      </w:r>
      <w:r>
        <w:rPr>
          <w:rFonts w:hint="eastAsia" w:ascii="仿宋_GB2312" w:hAnsi="仿宋_GB2312" w:cs="仿宋_GB2312"/>
          <w:b w:val="0"/>
          <w:bCs/>
          <w:color w:val="auto"/>
          <w:szCs w:val="32"/>
        </w:rPr>
        <w:t>内在</w:t>
      </w:r>
      <w:r>
        <w:rPr>
          <w:rFonts w:hint="eastAsia" w:ascii="仿宋_GB2312" w:hAnsi="仿宋_GB2312" w:cs="仿宋_GB2312"/>
          <w:b w:val="0"/>
          <w:bCs/>
          <w:color w:val="auto"/>
          <w:szCs w:val="32"/>
          <w:lang w:eastAsia="zh-CN"/>
        </w:rPr>
        <w:t>“长春事业单位登记管理”网页</w:t>
      </w:r>
      <w:r>
        <w:rPr>
          <w:rFonts w:hint="eastAsia" w:ascii="仿宋_GB2312" w:hAnsi="仿宋_GB2312" w:cs="仿宋_GB2312"/>
          <w:b w:val="0"/>
          <w:bCs/>
          <w:color w:val="auto"/>
          <w:szCs w:val="32"/>
        </w:rPr>
        <w:t>进行公告。</w:t>
      </w:r>
    </w:p>
    <w:p>
      <w:pPr>
        <w:pStyle w:val="3"/>
        <w:keepNext w:val="0"/>
        <w:keepLines w:val="0"/>
        <w:pageBreakBefore w:val="0"/>
        <w:kinsoku/>
        <w:overflowPunct/>
        <w:topLinePunct w:val="0"/>
        <w:bidi w:val="0"/>
        <w:spacing w:line="560" w:lineRule="exact"/>
        <w:ind w:left="0" w:leftChars="0" w:firstLine="640" w:firstLineChars="200"/>
        <w:rPr>
          <w:rFonts w:hAnsi="仿宋_GB2312" w:cs="仿宋_GB2312"/>
          <w:b w:val="0"/>
          <w:bCs/>
          <w:color w:val="auto"/>
          <w:sz w:val="32"/>
          <w:szCs w:val="32"/>
          <w:shd w:val="clear" w:color="auto" w:fill="auto"/>
        </w:rPr>
      </w:pPr>
      <w:r>
        <w:rPr>
          <w:rFonts w:hint="eastAsia" w:hAnsi="仿宋_GB2312" w:cs="仿宋_GB2312"/>
          <w:b w:val="0"/>
          <w:bCs/>
          <w:color w:val="auto"/>
          <w:sz w:val="32"/>
          <w:szCs w:val="32"/>
          <w:lang w:val="en-US" w:eastAsia="zh-CN"/>
        </w:rPr>
        <w:t>7.</w:t>
      </w:r>
      <w:r>
        <w:rPr>
          <w:rFonts w:hint="eastAsia" w:hAnsi="仿宋_GB2312" w:cs="仿宋_GB2312"/>
          <w:b w:val="0"/>
          <w:bCs/>
          <w:color w:val="auto"/>
          <w:sz w:val="32"/>
          <w:szCs w:val="32"/>
          <w:shd w:val="clear" w:color="auto" w:fill="auto"/>
        </w:rPr>
        <w:t>登记结果：经核准注销登记的事业单位法人资格被终止，《事业单位法人证书》正、副本及印章被收缴。</w:t>
      </w:r>
    </w:p>
    <w:p>
      <w:pPr>
        <w:pStyle w:val="3"/>
        <w:keepNext w:val="0"/>
        <w:keepLines w:val="0"/>
        <w:pageBreakBefore w:val="0"/>
        <w:kinsoku/>
        <w:overflowPunct/>
        <w:topLinePunct w:val="0"/>
        <w:bidi w:val="0"/>
        <w:spacing w:line="560" w:lineRule="exact"/>
        <w:ind w:firstLine="643" w:firstLineChars="200"/>
        <w:rPr>
          <w:rFonts w:hAnsi="仿宋_GB2312" w:cs="仿宋_GB2312"/>
          <w:b w:val="0"/>
          <w:bCs/>
          <w:color w:val="auto"/>
          <w:sz w:val="32"/>
          <w:szCs w:val="32"/>
        </w:rPr>
      </w:pPr>
      <w:r>
        <w:rPr>
          <w:rFonts w:hint="eastAsia" w:ascii="楷体_GB2312" w:hAnsi="楷体_GB2312" w:eastAsia="楷体_GB2312" w:cs="楷体_GB2312"/>
          <w:b/>
          <w:bCs w:val="0"/>
          <w:color w:val="auto"/>
          <w:sz w:val="32"/>
          <w:szCs w:val="32"/>
          <w:lang w:eastAsia="zh-CN"/>
        </w:rPr>
        <w:t>（四）</w:t>
      </w:r>
      <w:r>
        <w:rPr>
          <w:rFonts w:hint="eastAsia" w:ascii="楷体_GB2312" w:hAnsi="楷体_GB2312" w:eastAsia="楷体_GB2312" w:cs="楷体_GB2312"/>
          <w:b/>
          <w:bCs w:val="0"/>
          <w:color w:val="auto"/>
          <w:sz w:val="32"/>
          <w:szCs w:val="32"/>
        </w:rPr>
        <w:t>证书补领</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lang w:val="en-US" w:eastAsia="zh-CN"/>
        </w:rPr>
        <w:t>1.</w:t>
      </w:r>
      <w:r>
        <w:rPr>
          <w:rFonts w:hint="eastAsia" w:hAnsi="仿宋_GB2312" w:cs="仿宋_GB2312"/>
          <w:b w:val="0"/>
          <w:bCs/>
          <w:color w:val="auto"/>
          <w:sz w:val="32"/>
          <w:szCs w:val="32"/>
        </w:rPr>
        <w:t>办理依据：《事业单位登记管理暂行条例实施细则》第六十三条。</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lang w:val="en-US" w:eastAsia="zh-CN"/>
        </w:rPr>
        <w:t>2.</w:t>
      </w:r>
      <w:r>
        <w:rPr>
          <w:rFonts w:hint="eastAsia" w:hAnsi="仿宋_GB2312" w:cs="仿宋_GB2312"/>
          <w:b w:val="0"/>
          <w:bCs/>
          <w:color w:val="auto"/>
          <w:sz w:val="32"/>
          <w:szCs w:val="32"/>
        </w:rPr>
        <w:t>受理和决定机构：长春市事业单位登记管理局。</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lang w:val="en-US" w:eastAsia="zh-CN"/>
        </w:rPr>
        <w:t>3.</w:t>
      </w:r>
      <w:r>
        <w:rPr>
          <w:rFonts w:hint="eastAsia" w:hAnsi="仿宋_GB2312" w:cs="仿宋_GB2312"/>
          <w:b w:val="0"/>
          <w:bCs/>
          <w:color w:val="auto"/>
          <w:sz w:val="32"/>
          <w:szCs w:val="32"/>
        </w:rPr>
        <w:t xml:space="preserve">受理对象：因遗失或毁损，需要补领《事业单位法人证书》的事业单位。 </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lang w:val="en-US" w:eastAsia="zh-CN"/>
        </w:rPr>
        <w:t>4.</w:t>
      </w:r>
      <w:r>
        <w:rPr>
          <w:rFonts w:hint="eastAsia" w:ascii="仿宋_GB2312" w:hAnsi="仿宋_GB2312" w:cs="仿宋_GB2312"/>
          <w:b w:val="0"/>
          <w:bCs/>
          <w:color w:val="auto"/>
          <w:szCs w:val="32"/>
        </w:rPr>
        <w:t>申请条件：《事业单位法人证书》遗失或毁损。</w:t>
      </w:r>
    </w:p>
    <w:p>
      <w:pPr>
        <w:keepNext w:val="0"/>
        <w:keepLines w:val="0"/>
        <w:pageBreakBefore w:val="0"/>
        <w:kinsoku/>
        <w:overflowPunct/>
        <w:topLinePunct w:val="0"/>
        <w:bidi w:val="0"/>
        <w:spacing w:line="560" w:lineRule="exact"/>
        <w:rPr>
          <w:rFonts w:ascii="仿宋_GB2312" w:hAnsi="仿宋_GB2312" w:cs="仿宋_GB2312"/>
          <w:b w:val="0"/>
          <w:bCs/>
          <w:color w:val="auto"/>
          <w:szCs w:val="32"/>
          <w:shd w:val="clear" w:color="auto" w:fill="auto"/>
        </w:rPr>
      </w:pPr>
      <w:r>
        <w:rPr>
          <w:rFonts w:hint="eastAsia" w:ascii="仿宋_GB2312" w:hAnsi="仿宋_GB2312" w:cs="仿宋_GB2312"/>
          <w:b w:val="0"/>
          <w:bCs/>
          <w:color w:val="auto"/>
          <w:szCs w:val="32"/>
        </w:rPr>
        <w:t xml:space="preserve">    </w:t>
      </w:r>
      <w:r>
        <w:rPr>
          <w:rFonts w:hint="eastAsia" w:ascii="仿宋_GB2312" w:hAnsi="仿宋_GB2312" w:cs="仿宋_GB2312"/>
          <w:b w:val="0"/>
          <w:bCs/>
          <w:color w:val="auto"/>
          <w:szCs w:val="32"/>
          <w:shd w:val="clear" w:color="auto" w:fill="auto"/>
          <w:lang w:val="en-US" w:eastAsia="zh-CN"/>
        </w:rPr>
        <w:t>5.</w:t>
      </w:r>
      <w:r>
        <w:rPr>
          <w:rFonts w:hint="eastAsia" w:ascii="仿宋_GB2312" w:hAnsi="仿宋_GB2312" w:cs="仿宋_GB2312"/>
          <w:b w:val="0"/>
          <w:bCs/>
          <w:color w:val="auto"/>
          <w:szCs w:val="32"/>
          <w:shd w:val="clear" w:color="auto" w:fill="auto"/>
        </w:rPr>
        <w:t>申报材料：</w:t>
      </w:r>
    </w:p>
    <w:p>
      <w:pPr>
        <w:keepNext w:val="0"/>
        <w:keepLines w:val="0"/>
        <w:pageBreakBefore w:val="0"/>
        <w:kinsoku/>
        <w:overflowPunct/>
        <w:topLinePunct w:val="0"/>
        <w:bidi w:val="0"/>
        <w:spacing w:line="560" w:lineRule="exact"/>
        <w:rPr>
          <w:rFonts w:ascii="仿宋_GB2312" w:hAnsi="仿宋_GB2312" w:cs="仿宋_GB2312"/>
          <w:b w:val="0"/>
          <w:bCs/>
          <w:color w:val="auto"/>
          <w:szCs w:val="32"/>
          <w:shd w:val="clear" w:color="auto" w:fill="auto"/>
        </w:rPr>
      </w:pPr>
      <w:r>
        <w:rPr>
          <w:rFonts w:hint="eastAsia" w:ascii="仿宋_GB2312" w:hAnsi="仿宋_GB2312" w:cs="仿宋_GB2312"/>
          <w:b w:val="0"/>
          <w:bCs/>
          <w:color w:val="auto"/>
          <w:szCs w:val="32"/>
          <w:shd w:val="clear" w:color="auto" w:fill="auto"/>
        </w:rPr>
        <w:t xml:space="preserve">    （1）《事业单位法人证书补领申请书》（填写说明附后）；</w:t>
      </w: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color w:val="auto"/>
          <w:szCs w:val="32"/>
          <w:shd w:val="clear" w:color="auto" w:fill="auto"/>
          <w:lang w:eastAsia="zh-CN"/>
        </w:rPr>
      </w:pPr>
      <w:r>
        <w:rPr>
          <w:rFonts w:hint="eastAsia" w:ascii="仿宋_GB2312" w:hAnsi="仿宋_GB2312" w:cs="仿宋_GB2312"/>
          <w:b w:val="0"/>
          <w:bCs/>
          <w:color w:val="auto"/>
          <w:szCs w:val="32"/>
          <w:shd w:val="clear" w:color="auto" w:fill="auto"/>
        </w:rPr>
        <w:t xml:space="preserve">    （2）现存的《事业单位法人证书》（正本或副本）</w:t>
      </w:r>
      <w:r>
        <w:rPr>
          <w:rFonts w:hint="eastAsia" w:ascii="仿宋_GB2312" w:hAnsi="仿宋_GB2312" w:cs="仿宋_GB2312"/>
          <w:b w:val="0"/>
          <w:bCs/>
          <w:color w:val="auto"/>
          <w:szCs w:val="32"/>
          <w:shd w:val="clear" w:color="auto" w:fill="auto"/>
          <w:lang w:eastAsia="zh-CN"/>
        </w:rPr>
        <w:t>。</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kern w:val="0"/>
          <w:szCs w:val="32"/>
          <w:shd w:val="clear" w:color="auto" w:fill="auto"/>
        </w:rPr>
      </w:pPr>
      <w:r>
        <w:rPr>
          <w:rFonts w:hint="eastAsia" w:ascii="仿宋_GB2312" w:hAnsi="仿宋_GB2312" w:cs="仿宋_GB2312"/>
          <w:b w:val="0"/>
          <w:bCs/>
          <w:color w:val="auto"/>
          <w:kern w:val="0"/>
          <w:szCs w:val="32"/>
          <w:shd w:val="clear" w:color="auto" w:fill="auto"/>
          <w:lang w:val="en-US" w:eastAsia="zh-CN"/>
        </w:rPr>
        <w:t>6.</w:t>
      </w:r>
      <w:r>
        <w:rPr>
          <w:rFonts w:hint="eastAsia" w:ascii="仿宋_GB2312" w:hAnsi="仿宋_GB2312" w:cs="仿宋_GB2312"/>
          <w:b w:val="0"/>
          <w:bCs/>
          <w:color w:val="auto"/>
          <w:kern w:val="0"/>
          <w:szCs w:val="32"/>
          <w:shd w:val="clear" w:color="auto" w:fill="auto"/>
        </w:rPr>
        <w:t>办理流程：</w:t>
      </w:r>
    </w:p>
    <w:p>
      <w:pPr>
        <w:keepNext w:val="0"/>
        <w:keepLines w:val="0"/>
        <w:pageBreakBefore w:val="0"/>
        <w:kinsoku/>
        <w:overflowPunct/>
        <w:topLinePunct w:val="0"/>
        <w:bidi w:val="0"/>
        <w:spacing w:line="560" w:lineRule="exact"/>
        <w:ind w:firstLine="640"/>
        <w:rPr>
          <w:rFonts w:hint="eastAsia" w:ascii="仿宋_GB2312" w:hAnsi="仿宋_GB2312" w:cs="仿宋_GB2312"/>
          <w:b w:val="0"/>
          <w:bCs/>
          <w:color w:val="auto"/>
          <w:kern w:val="0"/>
          <w:szCs w:val="32"/>
        </w:rPr>
      </w:pPr>
      <w:r>
        <w:rPr>
          <w:rFonts w:hint="eastAsia" w:ascii="仿宋_GB2312" w:hAnsi="仿宋_GB2312" w:cs="仿宋_GB2312"/>
          <w:b w:val="0"/>
          <w:bCs/>
          <w:color w:val="auto"/>
          <w:kern w:val="0"/>
          <w:szCs w:val="32"/>
        </w:rPr>
        <w:t>（1）事业单位网上提出申请</w:t>
      </w:r>
    </w:p>
    <w:p>
      <w:pPr>
        <w:keepNext w:val="0"/>
        <w:keepLines w:val="0"/>
        <w:pageBreakBefore w:val="0"/>
        <w:kinsoku/>
        <w:overflowPunct/>
        <w:topLinePunct w:val="0"/>
        <w:bidi w:val="0"/>
        <w:spacing w:line="560" w:lineRule="exact"/>
        <w:ind w:firstLine="640"/>
        <w:rPr>
          <w:rFonts w:ascii="仿宋_GB2312" w:hAnsi="仿宋_GB2312" w:cs="仿宋_GB2312"/>
          <w:b w:val="0"/>
          <w:bCs/>
          <w:color w:val="auto"/>
          <w:szCs w:val="32"/>
        </w:rPr>
      </w:pPr>
      <w:r>
        <w:rPr>
          <w:rFonts w:hint="eastAsia" w:ascii="仿宋_GB2312" w:hAnsi="仿宋_GB2312" w:eastAsia="仿宋_GB2312" w:cs="仿宋_GB2312"/>
          <w:b w:val="0"/>
          <w:bCs/>
          <w:color w:val="auto"/>
          <w:kern w:val="0"/>
          <w:szCs w:val="32"/>
        </w:rPr>
        <w:t>①</w:t>
      </w:r>
      <w:r>
        <w:rPr>
          <w:rFonts w:hint="eastAsia" w:ascii="仿宋_GB2312" w:hAnsi="仿宋_GB2312" w:cs="仿宋_GB2312"/>
          <w:b w:val="0"/>
          <w:bCs/>
          <w:color w:val="auto"/>
          <w:kern w:val="0"/>
          <w:szCs w:val="32"/>
        </w:rPr>
        <w:t>准备好</w:t>
      </w:r>
      <w:r>
        <w:rPr>
          <w:rFonts w:hint="eastAsia" w:ascii="仿宋_GB2312" w:hAnsi="仿宋_GB2312" w:cs="仿宋_GB2312"/>
          <w:b w:val="0"/>
          <w:bCs/>
          <w:color w:val="auto"/>
          <w:szCs w:val="32"/>
        </w:rPr>
        <w:t>登记管理机关生成的二维码电子图片，丢失的单位向登记管理机关重新申领；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cs="仿宋_GB2312"/>
          <w:b w:val="0"/>
          <w:bCs/>
          <w:color w:val="auto"/>
          <w:sz w:val="32"/>
          <w:szCs w:val="32"/>
        </w:rPr>
      </w:pPr>
      <w:r>
        <w:rPr>
          <w:rFonts w:hint="eastAsia" w:ascii="仿宋_GB2312" w:hAnsi="仿宋_GB2312" w:eastAsia="仿宋_GB2312" w:cs="仿宋_GB2312"/>
          <w:b w:val="0"/>
          <w:bCs/>
          <w:color w:val="auto"/>
          <w:spacing w:val="-20"/>
          <w:szCs w:val="32"/>
        </w:rPr>
        <w:t>②</w:t>
      </w:r>
      <w:r>
        <w:rPr>
          <w:rFonts w:hint="eastAsia" w:ascii="仿宋_GB2312" w:hAnsi="仿宋_GB2312" w:cs="仿宋_GB2312"/>
          <w:b w:val="0"/>
          <w:bCs/>
          <w:color w:val="auto"/>
          <w:spacing w:val="0"/>
          <w:sz w:val="32"/>
          <w:szCs w:val="32"/>
        </w:rPr>
        <w:t>登录</w:t>
      </w:r>
      <w:r>
        <w:rPr>
          <w:rFonts w:hint="eastAsia" w:ascii="仿宋_GB2312" w:hAnsi="仿宋_GB2312" w:cs="仿宋_GB2312"/>
          <w:b w:val="0"/>
          <w:bCs/>
          <w:color w:val="auto"/>
          <w:spacing w:val="0"/>
          <w:sz w:val="32"/>
          <w:szCs w:val="32"/>
          <w:lang w:eastAsia="zh-CN"/>
        </w:rPr>
        <w:t>“长春事业单位登记管理”</w:t>
      </w:r>
      <w:r>
        <w:rPr>
          <w:rFonts w:hint="eastAsia" w:ascii="仿宋_GB2312" w:hAnsi="仿宋_GB2312" w:cs="仿宋_GB2312"/>
          <w:b w:val="0"/>
          <w:bCs/>
          <w:color w:val="auto"/>
          <w:spacing w:val="0"/>
          <w:sz w:val="32"/>
          <w:szCs w:val="32"/>
          <w:lang w:val="en-US" w:eastAsia="zh-CN"/>
        </w:rPr>
        <w:t>网站</w:t>
      </w:r>
      <w:r>
        <w:rPr>
          <w:rFonts w:hint="eastAsia" w:ascii="仿宋_GB2312" w:hAnsi="仿宋_GB2312" w:cs="仿宋_GB2312"/>
          <w:b w:val="0"/>
          <w:bCs/>
          <w:color w:val="auto"/>
          <w:spacing w:val="0"/>
          <w:sz w:val="32"/>
          <w:szCs w:val="32"/>
          <w:lang w:eastAsia="zh-CN"/>
        </w:rPr>
        <w:t>，点击左侧“事业单位法人登记用户登录”、打开后选择“申请证书补领”；选择</w:t>
      </w:r>
      <w:r>
        <w:rPr>
          <w:rFonts w:hint="eastAsia" w:ascii="仿宋_GB2312" w:hAnsi="仿宋_GB2312" w:cs="仿宋_GB2312"/>
          <w:b w:val="0"/>
          <w:bCs/>
          <w:color w:val="auto"/>
          <w:sz w:val="32"/>
          <w:szCs w:val="32"/>
        </w:rPr>
        <w:t>“图片登录”方式，点击“浏览”按钮，找到并选择二维码电子图片；将验证码图片所显示的数字输入到验证码框中，点击“登录”按钮，页面将自动跳转到相应业务操作界面；</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rPr>
        <w:t xml:space="preserve">    </w:t>
      </w:r>
      <w:r>
        <w:rPr>
          <w:rFonts w:hint="eastAsia" w:ascii="仿宋_GB2312" w:hAnsi="仿宋_GB2312" w:eastAsia="仿宋_GB2312" w:cs="仿宋_GB2312"/>
          <w:b w:val="0"/>
          <w:bCs/>
          <w:color w:val="auto"/>
          <w:szCs w:val="32"/>
        </w:rPr>
        <w:t>③</w:t>
      </w:r>
      <w:r>
        <w:rPr>
          <w:rFonts w:hint="eastAsia" w:ascii="仿宋_GB2312" w:hAnsi="仿宋_GB2312" w:cs="仿宋_GB2312"/>
          <w:b w:val="0"/>
          <w:bCs/>
          <w:color w:val="auto"/>
          <w:szCs w:val="32"/>
        </w:rPr>
        <w:t>网上填写《事业单位法人证书补领申请书》（填写说明附后）；</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zCs w:val="32"/>
        </w:rPr>
        <w:t>④</w:t>
      </w:r>
      <w:r>
        <w:rPr>
          <w:rFonts w:hint="eastAsia" w:ascii="仿宋_GB2312" w:hAnsi="仿宋_GB2312" w:cs="仿宋_GB2312"/>
          <w:b w:val="0"/>
          <w:bCs/>
          <w:color w:val="auto"/>
          <w:szCs w:val="32"/>
        </w:rPr>
        <w:t>将需要网上提交的材料扫描、拍照成图片上传，每张图片大小不超过100kb（图片压缩软件请在</w:t>
      </w:r>
      <w:r>
        <w:rPr>
          <w:rFonts w:hint="eastAsia" w:ascii="仿宋_GB2312" w:hAnsi="仿宋_GB2312" w:cs="仿宋_GB2312"/>
          <w:b w:val="0"/>
          <w:bCs/>
          <w:color w:val="auto"/>
          <w:szCs w:val="32"/>
          <w:lang w:eastAsia="zh-CN"/>
        </w:rPr>
        <w:t>“长春事业单位登记管理”网页</w:t>
      </w:r>
      <w:r>
        <w:rPr>
          <w:rFonts w:hint="eastAsia" w:ascii="仿宋_GB2312" w:hAnsi="仿宋_GB2312" w:cs="仿宋_GB2312"/>
          <w:b w:val="0"/>
          <w:bCs/>
          <w:color w:val="auto"/>
          <w:szCs w:val="32"/>
        </w:rPr>
        <w:t>下载）；</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zCs w:val="32"/>
        </w:rPr>
        <w:t>⑤</w:t>
      </w:r>
      <w:r>
        <w:rPr>
          <w:rFonts w:hint="eastAsia" w:ascii="仿宋_GB2312" w:hAnsi="仿宋_GB2312" w:cs="仿宋_GB2312"/>
          <w:b w:val="0"/>
          <w:bCs/>
          <w:color w:val="auto"/>
          <w:szCs w:val="32"/>
        </w:rPr>
        <w:t>点击“提交申报材料至事业单位登记管理机关”，完成。</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rPr>
        <w:t>（2）登记管理机关网上受理、审查、核准、发（缴）证书、公告</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zCs w:val="32"/>
        </w:rPr>
        <w:t>①</w:t>
      </w:r>
      <w:r>
        <w:rPr>
          <w:rFonts w:hint="eastAsia" w:ascii="仿宋_GB2312" w:hAnsi="仿宋_GB2312" w:cs="仿宋_GB2312"/>
          <w:b w:val="0"/>
          <w:bCs/>
          <w:color w:val="auto"/>
          <w:szCs w:val="32"/>
        </w:rPr>
        <w:t>网上申报后，申请单位于</w:t>
      </w:r>
      <w:r>
        <w:rPr>
          <w:rFonts w:hint="eastAsia" w:ascii="仿宋_GB2312" w:hAnsi="仿宋_GB2312" w:cs="仿宋_GB2312"/>
          <w:b w:val="0"/>
          <w:bCs/>
          <w:color w:val="auto"/>
          <w:szCs w:val="32"/>
          <w:lang w:val="en-US" w:eastAsia="zh-CN"/>
        </w:rPr>
        <w:t>24小时</w:t>
      </w:r>
      <w:r>
        <w:rPr>
          <w:rFonts w:hint="eastAsia" w:ascii="仿宋_GB2312" w:hAnsi="仿宋_GB2312" w:cs="仿宋_GB2312"/>
          <w:b w:val="0"/>
          <w:bCs/>
          <w:color w:val="auto"/>
          <w:szCs w:val="32"/>
        </w:rPr>
        <w:t>内上网查看“回复信息查阅”，如有需要补正材料要求的，尽快补正后上传；</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kern w:val="0"/>
          <w:szCs w:val="32"/>
        </w:rPr>
      </w:pPr>
      <w:r>
        <w:rPr>
          <w:rFonts w:hint="eastAsia" w:ascii="仿宋_GB2312" w:hAnsi="仿宋_GB2312" w:eastAsia="仿宋_GB2312" w:cs="仿宋_GB2312"/>
          <w:b w:val="0"/>
          <w:bCs/>
          <w:color w:val="auto"/>
          <w:szCs w:val="32"/>
        </w:rPr>
        <w:t>②</w:t>
      </w:r>
      <w:r>
        <w:rPr>
          <w:rFonts w:hint="eastAsia" w:ascii="仿宋_GB2312" w:hAnsi="仿宋_GB2312" w:cs="仿宋_GB2312"/>
          <w:b w:val="0"/>
          <w:bCs/>
          <w:color w:val="auto"/>
          <w:szCs w:val="32"/>
        </w:rPr>
        <w:t>申请材料齐全后，申请单位于</w:t>
      </w:r>
      <w:r>
        <w:rPr>
          <w:rFonts w:hint="eastAsia" w:ascii="仿宋_GB2312" w:hAnsi="仿宋_GB2312" w:cs="仿宋_GB2312"/>
          <w:b w:val="0"/>
          <w:bCs/>
          <w:color w:val="auto"/>
          <w:szCs w:val="32"/>
          <w:lang w:val="en-US" w:eastAsia="zh-CN"/>
        </w:rPr>
        <w:t>24小时</w:t>
      </w:r>
      <w:r>
        <w:rPr>
          <w:rFonts w:hint="eastAsia" w:ascii="仿宋_GB2312" w:hAnsi="仿宋_GB2312" w:cs="仿宋_GB2312"/>
          <w:b w:val="0"/>
          <w:bCs/>
          <w:color w:val="auto"/>
          <w:szCs w:val="32"/>
        </w:rPr>
        <w:t>内上网查看“回复信息查阅”，核准通过的单位按要求</w:t>
      </w:r>
      <w:r>
        <w:rPr>
          <w:rFonts w:hint="eastAsia" w:ascii="仿宋_GB2312" w:hAnsi="仿宋_GB2312" w:cs="仿宋_GB2312"/>
          <w:b w:val="0"/>
          <w:bCs/>
          <w:color w:val="auto"/>
          <w:kern w:val="0"/>
          <w:szCs w:val="32"/>
        </w:rPr>
        <w:t>携带相关材料到登记管理机关复核，合格后补领证书；</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rPr>
        <w:t xml:space="preserve">    </w:t>
      </w:r>
      <w:r>
        <w:rPr>
          <w:rFonts w:hint="eastAsia" w:ascii="仿宋_GB2312" w:hAnsi="仿宋_GB2312" w:eastAsia="仿宋_GB2312" w:cs="仿宋_GB2312"/>
          <w:b w:val="0"/>
          <w:bCs/>
          <w:color w:val="auto"/>
          <w:szCs w:val="32"/>
        </w:rPr>
        <w:t>③</w:t>
      </w:r>
      <w:r>
        <w:rPr>
          <w:rFonts w:hint="eastAsia" w:ascii="仿宋_GB2312" w:hAnsi="仿宋_GB2312" w:cs="仿宋_GB2312"/>
          <w:b w:val="0"/>
          <w:bCs/>
          <w:color w:val="auto"/>
          <w:szCs w:val="32"/>
        </w:rPr>
        <w:t>发证后，登记管理机关于</w:t>
      </w:r>
      <w:r>
        <w:rPr>
          <w:rFonts w:hint="eastAsia" w:ascii="仿宋_GB2312" w:hAnsi="仿宋_GB2312" w:cs="仿宋_GB2312"/>
          <w:b w:val="0"/>
          <w:bCs/>
          <w:color w:val="auto"/>
          <w:szCs w:val="32"/>
          <w:lang w:val="en-US" w:eastAsia="zh-CN"/>
        </w:rPr>
        <w:t>24小时</w:t>
      </w:r>
      <w:r>
        <w:rPr>
          <w:rFonts w:hint="eastAsia" w:ascii="仿宋_GB2312" w:hAnsi="仿宋_GB2312" w:cs="仿宋_GB2312"/>
          <w:b w:val="0"/>
          <w:bCs/>
          <w:color w:val="auto"/>
          <w:szCs w:val="32"/>
        </w:rPr>
        <w:t>内在</w:t>
      </w:r>
      <w:r>
        <w:rPr>
          <w:rFonts w:hint="eastAsia" w:ascii="仿宋_GB2312" w:hAnsi="仿宋_GB2312" w:cs="仿宋_GB2312"/>
          <w:b w:val="0"/>
          <w:bCs/>
          <w:color w:val="auto"/>
          <w:szCs w:val="32"/>
          <w:lang w:eastAsia="zh-CN"/>
        </w:rPr>
        <w:t>“长春事业单位登记管理”网页</w:t>
      </w:r>
      <w:r>
        <w:rPr>
          <w:rFonts w:hint="eastAsia" w:ascii="仿宋_GB2312" w:hAnsi="仿宋_GB2312" w:cs="仿宋_GB2312"/>
          <w:b w:val="0"/>
          <w:bCs/>
          <w:color w:val="auto"/>
          <w:szCs w:val="32"/>
        </w:rPr>
        <w:t>进行公告。</w:t>
      </w:r>
    </w:p>
    <w:p>
      <w:pPr>
        <w:pStyle w:val="3"/>
        <w:keepNext w:val="0"/>
        <w:keepLines w:val="0"/>
        <w:pageBreakBefore w:val="0"/>
        <w:kinsoku/>
        <w:overflowPunct/>
        <w:topLinePunct w:val="0"/>
        <w:bidi w:val="0"/>
        <w:spacing w:line="560" w:lineRule="exact"/>
        <w:ind w:firstLine="566"/>
        <w:rPr>
          <w:rFonts w:hAnsi="仿宋_GB2312" w:cs="仿宋_GB2312"/>
          <w:b w:val="0"/>
          <w:bCs/>
          <w:color w:val="auto"/>
          <w:sz w:val="32"/>
          <w:szCs w:val="32"/>
        </w:rPr>
      </w:pPr>
      <w:r>
        <w:rPr>
          <w:rFonts w:hint="eastAsia" w:hAnsi="仿宋_GB2312" w:cs="仿宋_GB2312"/>
          <w:b w:val="0"/>
          <w:bCs/>
          <w:color w:val="auto"/>
          <w:sz w:val="32"/>
          <w:szCs w:val="32"/>
          <w:lang w:val="en-US" w:eastAsia="zh-CN"/>
        </w:rPr>
        <w:t>7.</w:t>
      </w:r>
      <w:r>
        <w:rPr>
          <w:rFonts w:hint="eastAsia" w:hAnsi="仿宋_GB2312" w:cs="仿宋_GB2312"/>
          <w:b w:val="0"/>
          <w:bCs/>
          <w:color w:val="auto"/>
          <w:sz w:val="32"/>
          <w:szCs w:val="32"/>
        </w:rPr>
        <w:t>办理结果：经核准补领的事业单位取得新的《事业单位法人证书》。</w:t>
      </w:r>
    </w:p>
    <w:p>
      <w:pPr>
        <w:pStyle w:val="3"/>
        <w:keepNext w:val="0"/>
        <w:keepLines w:val="0"/>
        <w:pageBreakBefore w:val="0"/>
        <w:kinsoku/>
        <w:overflowPunct/>
        <w:topLinePunct w:val="0"/>
        <w:bidi w:val="0"/>
        <w:spacing w:line="560" w:lineRule="exact"/>
        <w:ind w:firstLine="567"/>
        <w:rPr>
          <w:rFonts w:hAnsi="仿宋_GB2312" w:cs="仿宋_GB2312"/>
          <w:b w:val="0"/>
          <w:bCs/>
          <w:color w:val="auto"/>
          <w:sz w:val="32"/>
          <w:szCs w:val="32"/>
        </w:rPr>
      </w:pPr>
      <w:r>
        <w:rPr>
          <w:rFonts w:hint="eastAsia" w:ascii="楷体_GB2312" w:hAnsi="楷体_GB2312" w:eastAsia="楷体_GB2312" w:cs="楷体_GB2312"/>
          <w:b/>
          <w:bCs w:val="0"/>
          <w:color w:val="auto"/>
          <w:sz w:val="32"/>
          <w:szCs w:val="32"/>
          <w:lang w:eastAsia="zh-CN"/>
        </w:rPr>
        <w:t>（五）</w:t>
      </w:r>
      <w:r>
        <w:rPr>
          <w:rFonts w:hint="eastAsia" w:ascii="楷体_GB2312" w:hAnsi="楷体_GB2312" w:eastAsia="楷体_GB2312" w:cs="楷体_GB2312"/>
          <w:b/>
          <w:bCs w:val="0"/>
          <w:color w:val="auto"/>
          <w:sz w:val="32"/>
          <w:szCs w:val="32"/>
        </w:rPr>
        <w:t>年度报告公示</w:t>
      </w:r>
    </w:p>
    <w:p>
      <w:pPr>
        <w:pStyle w:val="3"/>
        <w:keepNext w:val="0"/>
        <w:keepLines w:val="0"/>
        <w:pageBreakBefore w:val="0"/>
        <w:kinsoku/>
        <w:overflowPunct/>
        <w:topLinePunct w:val="0"/>
        <w:bidi w:val="0"/>
        <w:spacing w:line="560" w:lineRule="exact"/>
        <w:ind w:firstLine="566"/>
        <w:rPr>
          <w:rFonts w:hAnsi="仿宋_GB2312" w:cs="仿宋_GB2312"/>
          <w:b w:val="0"/>
          <w:bCs/>
          <w:color w:val="auto"/>
          <w:sz w:val="32"/>
          <w:szCs w:val="32"/>
        </w:rPr>
      </w:pPr>
      <w:r>
        <w:rPr>
          <w:rFonts w:hint="eastAsia" w:hAnsi="仿宋_GB2312" w:cs="仿宋_GB2312"/>
          <w:b w:val="0"/>
          <w:bCs/>
          <w:color w:val="auto"/>
          <w:sz w:val="32"/>
          <w:szCs w:val="32"/>
          <w:lang w:val="en-US" w:eastAsia="zh-CN"/>
        </w:rPr>
        <w:t>1.</w:t>
      </w:r>
      <w:r>
        <w:rPr>
          <w:rFonts w:hint="eastAsia" w:hAnsi="仿宋_GB2312" w:cs="仿宋_GB2312"/>
          <w:b w:val="0"/>
          <w:bCs/>
          <w:color w:val="auto"/>
          <w:sz w:val="32"/>
          <w:szCs w:val="32"/>
        </w:rPr>
        <w:t>办理依据：《事业单位登记管理暂行条例》第十七条、《事业单位登记管理暂行条例实施细则》第八章及《事业单位法人年度报告公示办法（试行）》相关规定。</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lang w:val="en-US" w:eastAsia="zh-CN"/>
        </w:rPr>
        <w:t>2.</w:t>
      </w:r>
      <w:r>
        <w:rPr>
          <w:rFonts w:hint="eastAsia" w:ascii="仿宋_GB2312" w:hAnsi="仿宋_GB2312" w:cs="仿宋_GB2312"/>
          <w:b w:val="0"/>
          <w:bCs/>
          <w:color w:val="auto"/>
          <w:szCs w:val="32"/>
        </w:rPr>
        <w:t>办理要求：经核准登记的事业单位法人应当于每年1月1日至3月31日向登记管理机关报送上一年度执行《事业单位登记管理暂行条例》及其实施细则情况的报告，向社会公示报告内容，并对其年度报告的真实性负责。</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lang w:val="en-US" w:eastAsia="zh-CN"/>
        </w:rPr>
        <w:t>3.</w:t>
      </w:r>
      <w:r>
        <w:rPr>
          <w:rFonts w:hint="eastAsia" w:ascii="仿宋_GB2312" w:hAnsi="仿宋_GB2312" w:cs="仿宋_GB2312"/>
          <w:b w:val="0"/>
          <w:bCs/>
          <w:color w:val="auto"/>
          <w:szCs w:val="32"/>
        </w:rPr>
        <w:t>报送材料：</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rPr>
        <w:t xml:space="preserve">    （1）《事业单位法人年度报告书》（</w:t>
      </w:r>
      <w:r>
        <w:rPr>
          <w:rFonts w:hint="eastAsia" w:ascii="仿宋_GB2312" w:hAnsi="仿宋_GB2312" w:cs="仿宋_GB2312"/>
          <w:b w:val="0"/>
          <w:bCs/>
          <w:color w:val="auto"/>
          <w:szCs w:val="21"/>
        </w:rPr>
        <w:t>“事业单位委托意见”栏填写“兹委托登记管理机关公示我单位年度报告书”，</w:t>
      </w:r>
      <w:r>
        <w:rPr>
          <w:rFonts w:hint="eastAsia" w:ascii="仿宋_GB2312" w:hAnsi="仿宋_GB2312" w:cs="仿宋_GB2312"/>
          <w:b w:val="0"/>
          <w:bCs/>
          <w:color w:val="auto"/>
          <w:szCs w:val="32"/>
        </w:rPr>
        <w:t>填写说明附后，涉密单位下载表格后填写）；</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rPr>
        <w:t xml:space="preserve">    （2）《事业单位法人证书》副本；</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rPr>
        <w:t xml:space="preserve">    （3）上一年度年末资产负债表（财务软件机打格式，并加盖单位财务印章、法定代表人名章和会计名章）；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b w:val="0"/>
          <w:bCs/>
          <w:color w:val="auto"/>
          <w:szCs w:val="32"/>
        </w:rPr>
      </w:pPr>
      <w:r>
        <w:rPr>
          <w:rFonts w:hint="eastAsia" w:ascii="仿宋_GB2312" w:hAnsi="仿宋_GB2312" w:cs="仿宋_GB2312"/>
          <w:b w:val="0"/>
          <w:bCs/>
          <w:color w:val="auto"/>
          <w:szCs w:val="32"/>
        </w:rPr>
        <w:t>（4）法定代表人任职文件；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b w:val="0"/>
          <w:bCs/>
          <w:color w:val="auto"/>
          <w:szCs w:val="32"/>
          <w:shd w:val="clear" w:color="auto" w:fill="auto"/>
        </w:rPr>
      </w:pPr>
      <w:r>
        <w:rPr>
          <w:rFonts w:hint="eastAsia" w:ascii="仿宋_GB2312" w:hAnsi="仿宋_GB2312" w:cs="仿宋_GB2312"/>
          <w:b w:val="0"/>
          <w:bCs/>
          <w:color w:val="auto"/>
          <w:szCs w:val="32"/>
        </w:rPr>
        <w:t>（5）住所证明</w:t>
      </w:r>
      <w:r>
        <w:rPr>
          <w:rFonts w:hint="eastAsia" w:ascii="仿宋_GB2312" w:hAnsi="仿宋_GB2312" w:cs="仿宋_GB2312"/>
          <w:b w:val="0"/>
          <w:bCs/>
          <w:color w:val="auto"/>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b w:val="0"/>
          <w:bCs/>
          <w:color w:val="auto"/>
          <w:szCs w:val="32"/>
          <w:shd w:val="clear" w:color="auto" w:fill="auto"/>
        </w:rPr>
      </w:pPr>
      <w:r>
        <w:rPr>
          <w:rFonts w:hint="eastAsia" w:ascii="仿宋_GB2312" w:hAnsi="仿宋_GB2312" w:cs="仿宋_GB2312"/>
          <w:b w:val="0"/>
          <w:bCs/>
          <w:color w:val="auto"/>
          <w:szCs w:val="32"/>
          <w:shd w:val="clear" w:color="auto" w:fill="auto"/>
        </w:rPr>
        <w:t>（6）有效期内的资质认可或者执业许可证书（业务范围不涉及资质认可事项或者执业许可事项的除外）；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b w:val="0"/>
          <w:bCs/>
          <w:color w:val="auto"/>
          <w:szCs w:val="32"/>
        </w:rPr>
      </w:pPr>
      <w:r>
        <w:rPr>
          <w:rFonts w:hint="eastAsia" w:ascii="仿宋_GB2312" w:hAnsi="仿宋_GB2312" w:cs="仿宋_GB2312"/>
          <w:b w:val="0"/>
          <w:bCs/>
          <w:color w:val="auto"/>
          <w:szCs w:val="32"/>
          <w:shd w:val="clear" w:color="auto" w:fill="auto"/>
        </w:rPr>
        <w:t>（7）登记管理机关要求提交的相关材料（《事业单位法人年度报告书》下载打印后,</w:t>
      </w:r>
      <w:r>
        <w:rPr>
          <w:rFonts w:hint="eastAsia" w:ascii="仿宋_GB2312" w:hAnsi="仿宋_GB2312" w:cs="仿宋_GB2312"/>
          <w:b w:val="0"/>
          <w:bCs/>
          <w:color w:val="auto"/>
          <w:szCs w:val="21"/>
          <w:shd w:val="clear" w:color="auto" w:fill="auto"/>
        </w:rPr>
        <w:t>经法定代表人签字、加盖公章</w:t>
      </w:r>
      <w:r>
        <w:rPr>
          <w:rFonts w:hint="eastAsia" w:ascii="仿宋_GB2312" w:hAnsi="仿宋_GB2312" w:cs="仿宋_GB2312"/>
          <w:b w:val="0"/>
          <w:bCs/>
          <w:color w:val="auto"/>
          <w:szCs w:val="21"/>
        </w:rPr>
        <w:t>确认委托意见；“举办单位意见”栏签署“该年度报告书情况属实，并经保密审查，可以向社会公示”并加盖公章、注明日期</w:t>
      </w:r>
      <w:r>
        <w:rPr>
          <w:rFonts w:hint="eastAsia" w:ascii="仿宋_GB2312" w:hAnsi="仿宋_GB2312" w:cs="仿宋_GB2312"/>
          <w:b w:val="0"/>
          <w:bCs/>
          <w:color w:val="auto"/>
          <w:szCs w:val="32"/>
        </w:rPr>
        <w:t>后扫描上传）。</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kern w:val="0"/>
          <w:szCs w:val="32"/>
        </w:rPr>
      </w:pPr>
      <w:r>
        <w:rPr>
          <w:rFonts w:hint="eastAsia" w:ascii="仿宋_GB2312" w:hAnsi="仿宋_GB2312" w:cs="仿宋_GB2312"/>
          <w:b w:val="0"/>
          <w:bCs/>
          <w:color w:val="auto"/>
          <w:kern w:val="0"/>
          <w:szCs w:val="32"/>
          <w:lang w:val="en-US" w:eastAsia="zh-CN"/>
        </w:rPr>
        <w:t>4.</w:t>
      </w:r>
      <w:r>
        <w:rPr>
          <w:rFonts w:hint="eastAsia" w:ascii="仿宋_GB2312" w:hAnsi="仿宋_GB2312" w:cs="仿宋_GB2312"/>
          <w:b w:val="0"/>
          <w:bCs/>
          <w:color w:val="auto"/>
          <w:kern w:val="0"/>
          <w:szCs w:val="32"/>
        </w:rPr>
        <w:t>办理流程：</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kern w:val="0"/>
          <w:szCs w:val="32"/>
        </w:rPr>
      </w:pPr>
      <w:r>
        <w:rPr>
          <w:rFonts w:hint="eastAsia" w:ascii="仿宋_GB2312" w:hAnsi="仿宋_GB2312" w:cs="仿宋_GB2312"/>
          <w:b w:val="0"/>
          <w:bCs/>
          <w:color w:val="auto"/>
          <w:kern w:val="0"/>
          <w:szCs w:val="32"/>
        </w:rPr>
        <w:t>（1）事业单位网上报送（涉密单位现场报送）</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kern w:val="0"/>
          <w:szCs w:val="32"/>
        </w:rPr>
        <w:t xml:space="preserve">    </w:t>
      </w:r>
      <w:r>
        <w:rPr>
          <w:rFonts w:hint="eastAsia" w:ascii="仿宋_GB2312" w:hAnsi="仿宋_GB2312" w:eastAsia="仿宋_GB2312" w:cs="仿宋_GB2312"/>
          <w:b w:val="0"/>
          <w:bCs/>
          <w:color w:val="auto"/>
          <w:kern w:val="0"/>
          <w:szCs w:val="32"/>
        </w:rPr>
        <w:t>①</w:t>
      </w:r>
      <w:r>
        <w:rPr>
          <w:rFonts w:hint="eastAsia" w:ascii="仿宋_GB2312" w:hAnsi="仿宋_GB2312" w:cs="仿宋_GB2312"/>
          <w:b w:val="0"/>
          <w:bCs/>
          <w:color w:val="auto"/>
          <w:kern w:val="0"/>
          <w:szCs w:val="32"/>
        </w:rPr>
        <w:t>准备好</w:t>
      </w:r>
      <w:r>
        <w:rPr>
          <w:rFonts w:hint="eastAsia" w:ascii="仿宋_GB2312" w:hAnsi="仿宋_GB2312" w:cs="仿宋_GB2312"/>
          <w:b w:val="0"/>
          <w:bCs/>
          <w:color w:val="auto"/>
          <w:szCs w:val="32"/>
        </w:rPr>
        <w:t>登记管理机关生成的二维码电子图片，丢失的单位向登记管理机关重新申领；</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rPr>
        <w:t xml:space="preserve">    </w:t>
      </w:r>
      <w:r>
        <w:rPr>
          <w:rFonts w:hint="eastAsia" w:ascii="仿宋_GB2312" w:hAnsi="仿宋_GB2312" w:eastAsia="仿宋_GB2312" w:cs="仿宋_GB2312"/>
          <w:b w:val="0"/>
          <w:bCs/>
          <w:color w:val="auto"/>
          <w:szCs w:val="32"/>
        </w:rPr>
        <w:t>②</w:t>
      </w:r>
      <w:r>
        <w:rPr>
          <w:rFonts w:hint="eastAsia" w:ascii="仿宋_GB2312" w:hAnsi="仿宋_GB2312" w:cs="仿宋_GB2312"/>
          <w:b w:val="0"/>
          <w:bCs/>
          <w:color w:val="auto"/>
          <w:spacing w:val="0"/>
          <w:sz w:val="32"/>
          <w:szCs w:val="32"/>
        </w:rPr>
        <w:t>登录</w:t>
      </w:r>
      <w:r>
        <w:rPr>
          <w:rFonts w:hint="eastAsia" w:ascii="仿宋_GB2312" w:hAnsi="仿宋_GB2312" w:cs="仿宋_GB2312"/>
          <w:b w:val="0"/>
          <w:bCs/>
          <w:color w:val="auto"/>
          <w:spacing w:val="0"/>
          <w:sz w:val="32"/>
          <w:szCs w:val="32"/>
          <w:lang w:eastAsia="zh-CN"/>
        </w:rPr>
        <w:t>“长春事业单位登记管理”</w:t>
      </w:r>
      <w:r>
        <w:rPr>
          <w:rFonts w:hint="eastAsia" w:ascii="仿宋_GB2312" w:hAnsi="仿宋_GB2312" w:cs="仿宋_GB2312"/>
          <w:b w:val="0"/>
          <w:bCs/>
          <w:color w:val="auto"/>
          <w:spacing w:val="0"/>
          <w:sz w:val="32"/>
          <w:szCs w:val="32"/>
          <w:lang w:val="en-US" w:eastAsia="zh-CN"/>
        </w:rPr>
        <w:t>网站</w:t>
      </w:r>
      <w:r>
        <w:rPr>
          <w:rFonts w:hint="eastAsia" w:ascii="仿宋_GB2312" w:hAnsi="仿宋_GB2312" w:cs="仿宋_GB2312"/>
          <w:b w:val="0"/>
          <w:bCs/>
          <w:color w:val="auto"/>
          <w:spacing w:val="0"/>
          <w:sz w:val="32"/>
          <w:szCs w:val="32"/>
        </w:rPr>
        <w:t>，点击</w:t>
      </w:r>
      <w:r>
        <w:rPr>
          <w:rFonts w:hint="eastAsia" w:ascii="仿宋_GB2312" w:hAnsi="仿宋_GB2312" w:cs="仿宋_GB2312"/>
          <w:b w:val="0"/>
          <w:bCs/>
          <w:color w:val="auto"/>
          <w:spacing w:val="0"/>
          <w:sz w:val="32"/>
          <w:szCs w:val="32"/>
          <w:lang w:eastAsia="zh-CN"/>
        </w:rPr>
        <w:t>左侧“事业单位法人登记用户登录”</w:t>
      </w:r>
      <w:r>
        <w:rPr>
          <w:rFonts w:hint="eastAsia" w:ascii="仿宋_GB2312" w:hAnsi="仿宋_GB2312" w:cs="仿宋_GB2312"/>
          <w:b w:val="0"/>
          <w:bCs/>
          <w:color w:val="auto"/>
          <w:spacing w:val="0"/>
          <w:sz w:val="32"/>
          <w:szCs w:val="32"/>
        </w:rPr>
        <w:t>、打开后选择“申请年度报告公示”；选择“图片登录”方式，点击“浏览”按钮，找到并</w:t>
      </w:r>
      <w:r>
        <w:rPr>
          <w:rFonts w:hint="eastAsia" w:ascii="仿宋_GB2312" w:hAnsi="仿宋_GB2312" w:cs="仿宋_GB2312"/>
          <w:b w:val="0"/>
          <w:bCs/>
          <w:color w:val="auto"/>
          <w:szCs w:val="32"/>
        </w:rPr>
        <w:t>选择二维码电子图片；将验证码图片所显示的数字输入到验证码框中，点击“登录”按钮，页面将自动跳转到相应业务操作界面；</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rPr>
        <w:t xml:space="preserve">    </w:t>
      </w:r>
      <w:r>
        <w:rPr>
          <w:rFonts w:hint="eastAsia" w:ascii="仿宋_GB2312" w:hAnsi="仿宋_GB2312" w:eastAsia="仿宋_GB2312" w:cs="仿宋_GB2312"/>
          <w:b w:val="0"/>
          <w:bCs/>
          <w:color w:val="auto"/>
          <w:szCs w:val="32"/>
        </w:rPr>
        <w:t>③</w:t>
      </w:r>
      <w:r>
        <w:rPr>
          <w:rFonts w:hint="eastAsia" w:ascii="仿宋_GB2312" w:hAnsi="仿宋_GB2312" w:cs="仿宋_GB2312"/>
          <w:b w:val="0"/>
          <w:bCs/>
          <w:color w:val="auto"/>
          <w:szCs w:val="32"/>
        </w:rPr>
        <w:t>填写《事业单位法人年度报告书》（填写说明附后）；</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zCs w:val="32"/>
        </w:rPr>
        <w:t>④</w:t>
      </w:r>
      <w:r>
        <w:rPr>
          <w:rFonts w:hint="eastAsia" w:ascii="仿宋_GB2312" w:hAnsi="仿宋_GB2312" w:cs="仿宋_GB2312"/>
          <w:b w:val="0"/>
          <w:bCs/>
          <w:color w:val="auto"/>
          <w:szCs w:val="32"/>
        </w:rPr>
        <w:t>将需要网上提交的材料扫描、拍照成图片上传，每张图片大小不超过100kb（图片压缩软件请在</w:t>
      </w:r>
      <w:r>
        <w:rPr>
          <w:rFonts w:hint="eastAsia" w:ascii="仿宋_GB2312" w:hAnsi="仿宋_GB2312" w:cs="仿宋_GB2312"/>
          <w:b w:val="0"/>
          <w:bCs/>
          <w:color w:val="auto"/>
          <w:szCs w:val="32"/>
          <w:lang w:eastAsia="zh-CN"/>
        </w:rPr>
        <w:t>“长春事业单位登记管理”网页</w:t>
      </w:r>
      <w:r>
        <w:rPr>
          <w:rFonts w:hint="eastAsia" w:ascii="仿宋_GB2312" w:hAnsi="仿宋_GB2312" w:cs="仿宋_GB2312"/>
          <w:b w:val="0"/>
          <w:bCs/>
          <w:color w:val="auto"/>
          <w:szCs w:val="32"/>
        </w:rPr>
        <w:t>下载）；</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shd w:val="clear" w:color="auto" w:fill="auto"/>
        </w:rPr>
      </w:pPr>
      <w:r>
        <w:rPr>
          <w:rFonts w:hint="eastAsia" w:ascii="仿宋_GB2312" w:hAnsi="仿宋_GB2312" w:eastAsia="仿宋_GB2312" w:cs="仿宋_GB2312"/>
          <w:b w:val="0"/>
          <w:bCs/>
          <w:color w:val="auto"/>
          <w:szCs w:val="32"/>
        </w:rPr>
        <w:t>⑤</w:t>
      </w:r>
      <w:r>
        <w:rPr>
          <w:rFonts w:hint="eastAsia" w:ascii="仿宋_GB2312" w:hAnsi="仿宋_GB2312" w:cs="仿宋_GB2312"/>
          <w:b w:val="0"/>
          <w:bCs/>
          <w:color w:val="auto"/>
          <w:szCs w:val="32"/>
        </w:rPr>
        <w:t>点击“提交申报材料至事业单位登记管理机关”，完成</w:t>
      </w:r>
      <w:r>
        <w:rPr>
          <w:rFonts w:hint="eastAsia" w:ascii="仿宋_GB2312" w:hAnsi="仿宋_GB2312" w:cs="仿宋_GB2312"/>
          <w:b w:val="0"/>
          <w:bCs/>
          <w:color w:val="auto"/>
          <w:szCs w:val="32"/>
          <w:shd w:val="clear" w:color="auto" w:fill="auto"/>
        </w:rPr>
        <w:t>。</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shd w:val="clear" w:color="auto" w:fill="auto"/>
        </w:rPr>
      </w:pPr>
      <w:r>
        <w:rPr>
          <w:rFonts w:hint="eastAsia" w:ascii="仿宋_GB2312" w:hAnsi="仿宋_GB2312" w:cs="仿宋_GB2312"/>
          <w:b w:val="0"/>
          <w:bCs/>
          <w:color w:val="auto"/>
          <w:szCs w:val="32"/>
          <w:shd w:val="clear" w:color="auto" w:fill="auto"/>
        </w:rPr>
        <w:t>（2）登记管理机关网上公示</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shd w:val="clear" w:color="auto" w:fill="auto"/>
        </w:rPr>
      </w:pPr>
      <w:r>
        <w:rPr>
          <w:rFonts w:hint="eastAsia" w:ascii="仿宋_GB2312" w:hAnsi="仿宋_GB2312" w:eastAsia="仿宋_GB2312" w:cs="仿宋_GB2312"/>
          <w:b w:val="0"/>
          <w:bCs/>
          <w:color w:val="auto"/>
          <w:szCs w:val="32"/>
          <w:shd w:val="clear" w:color="auto" w:fill="auto"/>
        </w:rPr>
        <w:t>①</w:t>
      </w:r>
      <w:r>
        <w:rPr>
          <w:rFonts w:hint="eastAsia" w:ascii="仿宋_GB2312" w:hAnsi="仿宋_GB2312" w:cs="仿宋_GB2312"/>
          <w:b w:val="0"/>
          <w:bCs/>
          <w:color w:val="auto"/>
          <w:szCs w:val="32"/>
          <w:shd w:val="clear" w:color="auto" w:fill="auto"/>
        </w:rPr>
        <w:t>网上申报后，申请单位于</w:t>
      </w:r>
      <w:r>
        <w:rPr>
          <w:rFonts w:hint="eastAsia" w:ascii="仿宋_GB2312" w:hAnsi="仿宋_GB2312" w:cs="仿宋_GB2312"/>
          <w:b w:val="0"/>
          <w:bCs/>
          <w:color w:val="auto"/>
          <w:szCs w:val="32"/>
          <w:lang w:val="en-US" w:eastAsia="zh-CN"/>
        </w:rPr>
        <w:t>24小时</w:t>
      </w:r>
      <w:r>
        <w:rPr>
          <w:rFonts w:hint="eastAsia" w:ascii="仿宋_GB2312" w:hAnsi="仿宋_GB2312" w:cs="仿宋_GB2312"/>
          <w:b w:val="0"/>
          <w:bCs/>
          <w:color w:val="auto"/>
          <w:szCs w:val="32"/>
          <w:shd w:val="clear" w:color="auto" w:fill="auto"/>
          <w:lang w:val="en-US" w:eastAsia="zh-CN"/>
        </w:rPr>
        <w:t>内</w:t>
      </w:r>
      <w:r>
        <w:rPr>
          <w:rFonts w:hint="eastAsia" w:ascii="仿宋_GB2312" w:hAnsi="仿宋_GB2312" w:cs="仿宋_GB2312"/>
          <w:b w:val="0"/>
          <w:bCs/>
          <w:color w:val="auto"/>
          <w:szCs w:val="32"/>
          <w:shd w:val="clear" w:color="auto" w:fill="auto"/>
        </w:rPr>
        <w:t>上网查看“回复信息查阅”，如有需要补正材料要求的，尽快补正后上传；</w:t>
      </w:r>
    </w:p>
    <w:p>
      <w:pPr>
        <w:keepNext w:val="0"/>
        <w:keepLines w:val="0"/>
        <w:pageBreakBefore w:val="0"/>
        <w:kinsoku/>
        <w:overflowPunct/>
        <w:topLinePunct w:val="0"/>
        <w:bidi w:val="0"/>
        <w:snapToGrid w:val="0"/>
        <w:spacing w:line="560" w:lineRule="exact"/>
        <w:ind w:firstLine="640" w:firstLineChars="200"/>
        <w:jc w:val="left"/>
        <w:rPr>
          <w:rFonts w:ascii="仿宋_GB2312" w:hAnsi="仿宋_GB2312" w:cs="仿宋_GB2312"/>
          <w:b w:val="0"/>
          <w:bCs/>
          <w:color w:val="auto"/>
          <w:szCs w:val="32"/>
        </w:rPr>
      </w:pPr>
      <w:r>
        <w:rPr>
          <w:rFonts w:hint="eastAsia" w:ascii="仿宋_GB2312" w:hAnsi="仿宋_GB2312" w:eastAsia="仿宋_GB2312" w:cs="仿宋_GB2312"/>
          <w:b w:val="0"/>
          <w:bCs/>
          <w:color w:val="auto"/>
          <w:szCs w:val="32"/>
        </w:rPr>
        <w:t>②</w:t>
      </w:r>
      <w:r>
        <w:rPr>
          <w:rFonts w:hint="eastAsia" w:ascii="仿宋_GB2312" w:hAnsi="仿宋_GB2312" w:cs="仿宋_GB2312"/>
          <w:b w:val="0"/>
          <w:bCs/>
          <w:color w:val="auto"/>
          <w:szCs w:val="32"/>
        </w:rPr>
        <w:t>申请材料齐全后，登记管理机关将于</w:t>
      </w:r>
      <w:r>
        <w:rPr>
          <w:rFonts w:hint="eastAsia" w:ascii="仿宋_GB2312" w:hAnsi="仿宋_GB2312" w:cs="仿宋_GB2312"/>
          <w:b w:val="0"/>
          <w:bCs/>
          <w:color w:val="auto"/>
          <w:szCs w:val="32"/>
          <w:lang w:val="en-US" w:eastAsia="zh-CN"/>
        </w:rPr>
        <w:t>24小时</w:t>
      </w:r>
      <w:r>
        <w:rPr>
          <w:rFonts w:hint="eastAsia" w:ascii="仿宋_GB2312" w:hAnsi="仿宋_GB2312" w:cs="仿宋_GB2312"/>
          <w:b w:val="0"/>
          <w:bCs/>
          <w:color w:val="auto"/>
          <w:szCs w:val="32"/>
        </w:rPr>
        <w:t>内在</w:t>
      </w:r>
      <w:r>
        <w:rPr>
          <w:rFonts w:hint="eastAsia" w:ascii="仿宋_GB2312" w:hAnsi="仿宋_GB2312" w:cs="仿宋_GB2312"/>
          <w:b w:val="0"/>
          <w:bCs/>
          <w:color w:val="auto"/>
          <w:szCs w:val="32"/>
          <w:lang w:eastAsia="zh-CN"/>
        </w:rPr>
        <w:t>“长春事业单位登记管理”网页</w:t>
      </w:r>
      <w:r>
        <w:rPr>
          <w:rFonts w:hint="eastAsia" w:ascii="仿宋_GB2312" w:hAnsi="仿宋_GB2312" w:cs="仿宋_GB2312"/>
          <w:b w:val="0"/>
          <w:bCs/>
          <w:color w:val="auto"/>
          <w:szCs w:val="32"/>
        </w:rPr>
        <w:t>“年度报告公示专栏”公示，并提供检索功能，供事业单位和社会查询。</w:t>
      </w:r>
    </w:p>
    <w:p>
      <w:pPr>
        <w:pStyle w:val="3"/>
        <w:keepNext w:val="0"/>
        <w:keepLines w:val="0"/>
        <w:pageBreakBefore w:val="0"/>
        <w:kinsoku/>
        <w:overflowPunct/>
        <w:topLinePunct w:val="0"/>
        <w:bidi w:val="0"/>
        <w:spacing w:line="560" w:lineRule="exact"/>
        <w:ind w:firstLine="566"/>
        <w:rPr>
          <w:rFonts w:hAnsi="仿宋_GB2312" w:cs="仿宋_GB2312"/>
          <w:b w:val="0"/>
          <w:bCs/>
          <w:color w:val="auto"/>
          <w:sz w:val="32"/>
          <w:szCs w:val="32"/>
        </w:rPr>
      </w:pPr>
      <w:r>
        <w:rPr>
          <w:rFonts w:hint="eastAsia" w:hAnsi="仿宋_GB2312" w:cs="仿宋_GB2312"/>
          <w:b w:val="0"/>
          <w:bCs/>
          <w:color w:val="auto"/>
          <w:sz w:val="32"/>
          <w:szCs w:val="32"/>
          <w:lang w:val="en-US" w:eastAsia="zh-CN"/>
        </w:rPr>
        <w:t>5.</w:t>
      </w:r>
      <w:r>
        <w:rPr>
          <w:rFonts w:hint="eastAsia" w:hAnsi="仿宋_GB2312" w:cs="仿宋_GB2312"/>
          <w:b w:val="0"/>
          <w:bCs/>
          <w:color w:val="auto"/>
          <w:sz w:val="32"/>
          <w:szCs w:val="32"/>
        </w:rPr>
        <w:t>办理结果：登记管理机关按规定将事业单位报送的年度报告在指定网站向社会公示，接受社会监督和登记管理机关监管，未按规定报送年度报告的单位，根据《事业单位登记管理暂行条例》及其实施细则，依法予以处罚。</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ascii="黑体" w:hAnsi="黑体" w:eastAsia="黑体" w:cs="黑体"/>
          <w:b w:val="0"/>
          <w:bCs/>
          <w:color w:val="auto"/>
          <w:sz w:val="32"/>
          <w:szCs w:val="32"/>
        </w:rPr>
        <w:t>三、审批规程</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shd w:val="clear" w:color="auto" w:fill="auto"/>
        </w:rPr>
      </w:pPr>
      <w:bookmarkStart w:id="0" w:name="_Toc338703000"/>
      <w:bookmarkStart w:id="1" w:name="_Toc338697482"/>
      <w:r>
        <w:rPr>
          <w:rFonts w:hint="eastAsia" w:ascii="仿宋_GB2312" w:hAnsi="仿宋_GB2312" w:eastAsia="仿宋_GB2312" w:cs="仿宋_GB2312"/>
          <w:b w:val="0"/>
          <w:bCs/>
          <w:color w:val="auto"/>
          <w:szCs w:val="32"/>
          <w:lang w:eastAsia="zh-CN"/>
        </w:rPr>
        <w:t>（一）</w:t>
      </w:r>
      <w:r>
        <w:rPr>
          <w:rFonts w:hint="eastAsia" w:ascii="仿宋_GB2312" w:hAnsi="仿宋_GB2312" w:eastAsia="仿宋_GB2312" w:cs="仿宋_GB2312"/>
          <w:b w:val="0"/>
          <w:bCs/>
          <w:color w:val="auto"/>
          <w:szCs w:val="32"/>
        </w:rPr>
        <w:t>事业单位登记程序分为受理、审查、核准、发（缴）证章、公告五个环节，审批过程全部实行网上办理。对于到登记管理机关进行材料复核并通过的单位，直接发（缴）证章，实现办理事业单位登记业务“只跑一次”。登记管理机关承诺受理、</w:t>
      </w:r>
      <w:r>
        <w:rPr>
          <w:rFonts w:hint="eastAsia" w:ascii="仿宋_GB2312" w:hAnsi="仿宋_GB2312" w:cs="仿宋_GB2312"/>
          <w:b w:val="0"/>
          <w:bCs/>
          <w:color w:val="auto"/>
          <w:szCs w:val="32"/>
        </w:rPr>
        <w:t>审查、</w:t>
      </w:r>
      <w:r>
        <w:rPr>
          <w:rFonts w:hint="eastAsia" w:ascii="仿宋_GB2312" w:hAnsi="仿宋_GB2312" w:cs="仿宋_GB2312"/>
          <w:b w:val="0"/>
          <w:bCs/>
          <w:color w:val="auto"/>
          <w:szCs w:val="32"/>
          <w:shd w:val="clear" w:color="auto" w:fill="auto"/>
        </w:rPr>
        <w:t>核准</w:t>
      </w:r>
      <w:r>
        <w:rPr>
          <w:rFonts w:hint="eastAsia" w:ascii="仿宋_GB2312" w:hAnsi="仿宋_GB2312" w:cs="仿宋_GB2312"/>
          <w:b w:val="0"/>
          <w:bCs/>
          <w:color w:val="auto"/>
          <w:szCs w:val="32"/>
          <w:shd w:val="clear" w:color="auto" w:fill="auto"/>
          <w:lang w:eastAsia="zh-CN"/>
        </w:rPr>
        <w:t>、</w:t>
      </w:r>
      <w:r>
        <w:rPr>
          <w:rFonts w:hint="eastAsia" w:ascii="仿宋_GB2312" w:hAnsi="仿宋_GB2312" w:cs="仿宋_GB2312"/>
          <w:b w:val="0"/>
          <w:bCs/>
          <w:color w:val="auto"/>
          <w:szCs w:val="32"/>
        </w:rPr>
        <w:t>发（缴）证章</w:t>
      </w:r>
      <w:r>
        <w:rPr>
          <w:rFonts w:hint="eastAsia" w:ascii="仿宋_GB2312" w:hAnsi="仿宋_GB2312" w:cs="仿宋_GB2312"/>
          <w:b w:val="0"/>
          <w:bCs/>
          <w:color w:val="auto"/>
          <w:szCs w:val="32"/>
          <w:shd w:val="clear" w:color="auto" w:fill="auto"/>
        </w:rPr>
        <w:t>环节</w:t>
      </w:r>
      <w:r>
        <w:rPr>
          <w:rFonts w:hint="eastAsia" w:ascii="仿宋_GB2312" w:hAnsi="仿宋_GB2312" w:cs="仿宋_GB2312"/>
          <w:b w:val="0"/>
          <w:bCs/>
          <w:color w:val="auto"/>
          <w:szCs w:val="32"/>
          <w:lang w:val="en-US" w:eastAsia="zh-CN"/>
        </w:rPr>
        <w:t>24小时</w:t>
      </w:r>
      <w:r>
        <w:rPr>
          <w:rFonts w:hint="eastAsia" w:ascii="仿宋_GB2312" w:hAnsi="仿宋_GB2312" w:cs="仿宋_GB2312"/>
          <w:b w:val="0"/>
          <w:bCs/>
          <w:color w:val="auto"/>
          <w:szCs w:val="32"/>
          <w:shd w:val="clear" w:color="auto" w:fill="auto"/>
        </w:rPr>
        <w:t>内完成，发证后</w:t>
      </w:r>
      <w:r>
        <w:rPr>
          <w:rFonts w:hint="eastAsia" w:ascii="仿宋_GB2312" w:hAnsi="仿宋_GB2312" w:cs="仿宋_GB2312"/>
          <w:b w:val="0"/>
          <w:bCs/>
          <w:color w:val="auto"/>
          <w:szCs w:val="32"/>
          <w:shd w:val="clear" w:color="auto" w:fill="auto"/>
          <w:lang w:val="en-US" w:eastAsia="zh-CN"/>
        </w:rPr>
        <w:t>登记管理机关予以</w:t>
      </w:r>
      <w:r>
        <w:rPr>
          <w:rFonts w:hint="eastAsia" w:ascii="仿宋_GB2312" w:hAnsi="仿宋_GB2312" w:cs="仿宋_GB2312"/>
          <w:b w:val="0"/>
          <w:bCs/>
          <w:color w:val="auto"/>
          <w:szCs w:val="32"/>
          <w:shd w:val="clear" w:color="auto" w:fill="auto"/>
        </w:rPr>
        <w:t>公告。</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lang w:val="en-US" w:eastAsia="zh-CN"/>
        </w:rPr>
        <w:t>1.</w:t>
      </w:r>
      <w:r>
        <w:rPr>
          <w:rFonts w:hint="eastAsia" w:hAnsi="仿宋_GB2312" w:cs="仿宋_GB2312"/>
          <w:b w:val="0"/>
          <w:bCs/>
          <w:color w:val="auto"/>
          <w:sz w:val="32"/>
          <w:szCs w:val="32"/>
        </w:rPr>
        <w:t>受理。受理人员对申请人提交的登记申请材料依法规进行初步审查。对申请材料齐全符合法定条件或者按照要求提交了全部补正申请材料的，应于</w:t>
      </w:r>
      <w:r>
        <w:rPr>
          <w:rFonts w:hint="eastAsia" w:ascii="仿宋_GB2312" w:hAnsi="仿宋_GB2312" w:eastAsia="仿宋_GB2312" w:cs="仿宋_GB2312"/>
          <w:b w:val="0"/>
          <w:bCs/>
          <w:color w:val="auto"/>
          <w:kern w:val="2"/>
          <w:sz w:val="32"/>
          <w:szCs w:val="32"/>
          <w:lang w:val="en-US" w:eastAsia="zh-CN" w:bidi="ar-SA"/>
        </w:rPr>
        <w:t>24小时内</w:t>
      </w:r>
      <w:r>
        <w:rPr>
          <w:rFonts w:hint="eastAsia" w:hAnsi="仿宋_GB2312" w:cs="仿宋_GB2312"/>
          <w:b w:val="0"/>
          <w:bCs/>
          <w:color w:val="auto"/>
          <w:sz w:val="32"/>
          <w:szCs w:val="32"/>
        </w:rPr>
        <w:t>做出受理或者不予受理的决定。对于不予受理的，退回申请人并说明理由；对于初步审查合格的，当日提交审查人员，建议其审查。</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lang w:val="en-US" w:eastAsia="zh-CN"/>
        </w:rPr>
        <w:t>2.</w:t>
      </w:r>
      <w:r>
        <w:rPr>
          <w:rFonts w:hint="eastAsia" w:hAnsi="仿宋_GB2312" w:cs="仿宋_GB2312"/>
          <w:b w:val="0"/>
          <w:bCs/>
          <w:color w:val="auto"/>
          <w:sz w:val="32"/>
          <w:szCs w:val="32"/>
        </w:rPr>
        <w:t>审查。审查人员对申请材料有效性、合法性进行审查，并于</w:t>
      </w:r>
      <w:r>
        <w:rPr>
          <w:rFonts w:hint="eastAsia" w:ascii="仿宋_GB2312" w:hAnsi="仿宋_GB2312" w:eastAsia="仿宋_GB2312" w:cs="仿宋_GB2312"/>
          <w:b w:val="0"/>
          <w:bCs/>
          <w:color w:val="auto"/>
          <w:kern w:val="2"/>
          <w:sz w:val="32"/>
          <w:szCs w:val="32"/>
          <w:lang w:val="en-US" w:eastAsia="zh-CN" w:bidi="ar-SA"/>
        </w:rPr>
        <w:t>24小时内</w:t>
      </w:r>
      <w:r>
        <w:rPr>
          <w:rFonts w:hint="eastAsia" w:hAnsi="仿宋_GB2312" w:cs="仿宋_GB2312"/>
          <w:b w:val="0"/>
          <w:bCs/>
          <w:color w:val="auto"/>
          <w:sz w:val="32"/>
          <w:szCs w:val="32"/>
        </w:rPr>
        <w:t>提出审查意见。对不符合登记条件的或者需要进一步补正材料的，退回受理人员并说明理由，由受理人员负责通知申请人（材料补正期间，不计入审查时限）；对符合登记条件的，提交核准人，建议其核准。</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rPr>
        <w:t>审查内容主要包括：</w:t>
      </w:r>
    </w:p>
    <w:p>
      <w:pPr>
        <w:pStyle w:val="3"/>
        <w:keepNext w:val="0"/>
        <w:keepLines w:val="0"/>
        <w:pageBreakBefore w:val="0"/>
        <w:numPr>
          <w:ilvl w:val="0"/>
          <w:numId w:val="0"/>
        </w:numPr>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lang w:eastAsia="zh-CN"/>
        </w:rPr>
        <w:t>（</w:t>
      </w:r>
      <w:r>
        <w:rPr>
          <w:rFonts w:hint="eastAsia" w:hAnsi="仿宋_GB2312" w:cs="仿宋_GB2312"/>
          <w:b w:val="0"/>
          <w:bCs/>
          <w:color w:val="auto"/>
          <w:sz w:val="32"/>
          <w:szCs w:val="32"/>
          <w:lang w:val="en-US" w:eastAsia="zh-CN"/>
        </w:rPr>
        <w:t>1</w:t>
      </w:r>
      <w:r>
        <w:rPr>
          <w:rFonts w:hint="eastAsia" w:hAnsi="仿宋_GB2312" w:cs="仿宋_GB2312"/>
          <w:b w:val="0"/>
          <w:bCs/>
          <w:color w:val="auto"/>
          <w:sz w:val="32"/>
          <w:szCs w:val="32"/>
          <w:lang w:eastAsia="zh-CN"/>
        </w:rPr>
        <w:t>）</w:t>
      </w:r>
      <w:r>
        <w:rPr>
          <w:rFonts w:hint="eastAsia" w:hAnsi="仿宋_GB2312" w:cs="仿宋_GB2312"/>
          <w:b w:val="0"/>
          <w:bCs/>
          <w:color w:val="auto"/>
          <w:sz w:val="32"/>
          <w:szCs w:val="32"/>
        </w:rPr>
        <w:t>登记事项是否符合《事业单位登记管理暂行条例实施细则》第三章有关规定；</w:t>
      </w:r>
    </w:p>
    <w:p>
      <w:pPr>
        <w:pStyle w:val="3"/>
        <w:keepNext w:val="0"/>
        <w:keepLines w:val="0"/>
        <w:pageBreakBefore w:val="0"/>
        <w:numPr>
          <w:ilvl w:val="0"/>
          <w:numId w:val="0"/>
        </w:numPr>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lang w:eastAsia="zh-CN"/>
        </w:rPr>
        <w:t>（</w:t>
      </w:r>
      <w:r>
        <w:rPr>
          <w:rFonts w:hint="eastAsia" w:hAnsi="仿宋_GB2312" w:cs="仿宋_GB2312"/>
          <w:b w:val="0"/>
          <w:bCs/>
          <w:color w:val="auto"/>
          <w:sz w:val="32"/>
          <w:szCs w:val="32"/>
          <w:lang w:val="en-US" w:eastAsia="zh-CN"/>
        </w:rPr>
        <w:t>2</w:t>
      </w:r>
      <w:r>
        <w:rPr>
          <w:rFonts w:hint="eastAsia" w:hAnsi="仿宋_GB2312" w:cs="仿宋_GB2312"/>
          <w:b w:val="0"/>
          <w:bCs/>
          <w:color w:val="auto"/>
          <w:sz w:val="32"/>
          <w:szCs w:val="32"/>
          <w:lang w:eastAsia="zh-CN"/>
        </w:rPr>
        <w:t>）</w:t>
      </w:r>
      <w:r>
        <w:rPr>
          <w:rFonts w:hint="eastAsia" w:hAnsi="仿宋_GB2312" w:cs="仿宋_GB2312"/>
          <w:b w:val="0"/>
          <w:bCs/>
          <w:color w:val="auto"/>
          <w:sz w:val="32"/>
          <w:szCs w:val="32"/>
        </w:rPr>
        <w:t>宗旨和业务范围是否符合有关法律法规规定和公益目标要求，且表述简明准确、字数在控制范围内；</w:t>
      </w:r>
    </w:p>
    <w:p>
      <w:pPr>
        <w:pStyle w:val="3"/>
        <w:keepNext w:val="0"/>
        <w:keepLines w:val="0"/>
        <w:pageBreakBefore w:val="0"/>
        <w:numPr>
          <w:ilvl w:val="0"/>
          <w:numId w:val="0"/>
        </w:numPr>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lang w:eastAsia="zh-CN"/>
        </w:rPr>
        <w:t>（</w:t>
      </w:r>
      <w:r>
        <w:rPr>
          <w:rFonts w:hint="eastAsia" w:hAnsi="仿宋_GB2312" w:cs="仿宋_GB2312"/>
          <w:b w:val="0"/>
          <w:bCs/>
          <w:color w:val="auto"/>
          <w:sz w:val="32"/>
          <w:szCs w:val="32"/>
          <w:lang w:val="en-US" w:eastAsia="zh-CN"/>
        </w:rPr>
        <w:t>3</w:t>
      </w:r>
      <w:r>
        <w:rPr>
          <w:rFonts w:hint="eastAsia" w:hAnsi="仿宋_GB2312" w:cs="仿宋_GB2312"/>
          <w:b w:val="0"/>
          <w:bCs/>
          <w:color w:val="auto"/>
          <w:sz w:val="32"/>
          <w:szCs w:val="32"/>
          <w:lang w:eastAsia="zh-CN"/>
        </w:rPr>
        <w:t>）</w:t>
      </w:r>
      <w:r>
        <w:rPr>
          <w:rFonts w:hint="eastAsia" w:hAnsi="仿宋_GB2312" w:cs="仿宋_GB2312"/>
          <w:b w:val="0"/>
          <w:bCs/>
          <w:color w:val="auto"/>
          <w:sz w:val="32"/>
          <w:szCs w:val="32"/>
        </w:rPr>
        <w:t>有关批准或任免文件签发机关是否具备相应权限，内容的充分性和必要性是否符合要求；</w:t>
      </w:r>
    </w:p>
    <w:p>
      <w:pPr>
        <w:pStyle w:val="3"/>
        <w:keepNext w:val="0"/>
        <w:keepLines w:val="0"/>
        <w:pageBreakBefore w:val="0"/>
        <w:numPr>
          <w:ilvl w:val="0"/>
          <w:numId w:val="0"/>
        </w:numPr>
        <w:kinsoku/>
        <w:overflowPunct/>
        <w:topLinePunct w:val="0"/>
        <w:bidi w:val="0"/>
        <w:spacing w:line="560" w:lineRule="exact"/>
        <w:ind w:firstLine="640" w:firstLineChars="200"/>
        <w:rPr>
          <w:rFonts w:hAnsi="仿宋_GB2312" w:cs="仿宋_GB2312"/>
          <w:b w:val="0"/>
          <w:bCs/>
          <w:color w:val="auto"/>
          <w:sz w:val="32"/>
          <w:szCs w:val="32"/>
          <w:shd w:val="clear" w:color="auto" w:fill="auto"/>
        </w:rPr>
      </w:pPr>
      <w:r>
        <w:rPr>
          <w:rFonts w:hint="eastAsia" w:hAnsi="仿宋_GB2312" w:cs="仿宋_GB2312"/>
          <w:b w:val="0"/>
          <w:bCs/>
          <w:color w:val="auto"/>
          <w:sz w:val="32"/>
          <w:szCs w:val="32"/>
          <w:lang w:eastAsia="zh-CN"/>
        </w:rPr>
        <w:t>（</w:t>
      </w:r>
      <w:r>
        <w:rPr>
          <w:rFonts w:hint="eastAsia" w:hAnsi="仿宋_GB2312" w:cs="仿宋_GB2312"/>
          <w:b w:val="0"/>
          <w:bCs/>
          <w:color w:val="auto"/>
          <w:sz w:val="32"/>
          <w:szCs w:val="32"/>
          <w:lang w:val="en-US" w:eastAsia="zh-CN"/>
        </w:rPr>
        <w:t>4</w:t>
      </w:r>
      <w:r>
        <w:rPr>
          <w:rFonts w:hint="eastAsia" w:hAnsi="仿宋_GB2312" w:cs="仿宋_GB2312"/>
          <w:b w:val="0"/>
          <w:bCs/>
          <w:color w:val="auto"/>
          <w:sz w:val="32"/>
          <w:szCs w:val="32"/>
          <w:lang w:eastAsia="zh-CN"/>
        </w:rPr>
        <w:t>）</w:t>
      </w:r>
      <w:r>
        <w:rPr>
          <w:rFonts w:hint="eastAsia" w:hAnsi="仿宋_GB2312" w:cs="仿宋_GB2312"/>
          <w:b w:val="0"/>
          <w:bCs/>
          <w:color w:val="auto"/>
          <w:sz w:val="32"/>
          <w:szCs w:val="32"/>
          <w:shd w:val="clear" w:color="auto" w:fill="auto"/>
        </w:rPr>
        <w:t>涉及资质认可或者执业许可证书是否有效；</w:t>
      </w:r>
    </w:p>
    <w:p>
      <w:pPr>
        <w:pStyle w:val="3"/>
        <w:keepNext w:val="0"/>
        <w:keepLines w:val="0"/>
        <w:pageBreakBefore w:val="0"/>
        <w:numPr>
          <w:ilvl w:val="0"/>
          <w:numId w:val="0"/>
        </w:numPr>
        <w:kinsoku/>
        <w:overflowPunct/>
        <w:topLinePunct w:val="0"/>
        <w:bidi w:val="0"/>
        <w:spacing w:line="560" w:lineRule="exact"/>
        <w:ind w:firstLine="640" w:firstLineChars="200"/>
        <w:rPr>
          <w:rFonts w:hAnsi="仿宋_GB2312" w:cs="仿宋_GB2312"/>
          <w:b w:val="0"/>
          <w:bCs/>
          <w:color w:val="auto"/>
          <w:sz w:val="32"/>
          <w:szCs w:val="32"/>
          <w:shd w:val="clear" w:color="auto" w:fill="auto"/>
        </w:rPr>
      </w:pPr>
      <w:r>
        <w:rPr>
          <w:rFonts w:hint="eastAsia" w:hAnsi="仿宋_GB2312" w:cs="仿宋_GB2312"/>
          <w:b w:val="0"/>
          <w:bCs/>
          <w:color w:val="auto"/>
          <w:sz w:val="32"/>
          <w:szCs w:val="32"/>
          <w:lang w:eastAsia="zh-CN"/>
        </w:rPr>
        <w:t>（</w:t>
      </w:r>
      <w:r>
        <w:rPr>
          <w:rFonts w:hint="eastAsia" w:hAnsi="仿宋_GB2312" w:cs="仿宋_GB2312"/>
          <w:b w:val="0"/>
          <w:bCs/>
          <w:color w:val="auto"/>
          <w:sz w:val="32"/>
          <w:szCs w:val="32"/>
          <w:lang w:val="en-US" w:eastAsia="zh-CN"/>
        </w:rPr>
        <w:t>5</w:t>
      </w:r>
      <w:r>
        <w:rPr>
          <w:rFonts w:hint="eastAsia" w:hAnsi="仿宋_GB2312" w:cs="仿宋_GB2312"/>
          <w:b w:val="0"/>
          <w:bCs/>
          <w:color w:val="auto"/>
          <w:sz w:val="32"/>
          <w:szCs w:val="32"/>
          <w:lang w:eastAsia="zh-CN"/>
        </w:rPr>
        <w:t>）</w:t>
      </w:r>
      <w:r>
        <w:rPr>
          <w:rFonts w:hint="eastAsia" w:hAnsi="仿宋_GB2312" w:cs="仿宋_GB2312"/>
          <w:b w:val="0"/>
          <w:bCs/>
          <w:color w:val="auto"/>
          <w:sz w:val="32"/>
          <w:szCs w:val="32"/>
          <w:shd w:val="clear" w:color="auto" w:fill="auto"/>
        </w:rPr>
        <w:t>变更登记申请是否在法定时限内提出；</w:t>
      </w:r>
    </w:p>
    <w:p>
      <w:pPr>
        <w:pStyle w:val="3"/>
        <w:keepNext w:val="0"/>
        <w:keepLines w:val="0"/>
        <w:pageBreakBefore w:val="0"/>
        <w:numPr>
          <w:ilvl w:val="0"/>
          <w:numId w:val="0"/>
        </w:numPr>
        <w:kinsoku/>
        <w:overflowPunct/>
        <w:topLinePunct w:val="0"/>
        <w:bidi w:val="0"/>
        <w:spacing w:line="560" w:lineRule="exact"/>
        <w:ind w:firstLine="640" w:firstLineChars="200"/>
        <w:rPr>
          <w:rFonts w:hint="eastAsia" w:ascii="仿宋_GB2312" w:hAnsi="仿宋_GB2312" w:eastAsia="仿宋_GB2312" w:cs="仿宋_GB2312"/>
          <w:b w:val="0"/>
          <w:bCs/>
          <w:color w:val="auto"/>
          <w:sz w:val="32"/>
          <w:szCs w:val="32"/>
          <w:shd w:val="clear" w:color="auto" w:fill="auto"/>
        </w:rPr>
      </w:pPr>
      <w:r>
        <w:rPr>
          <w:rFonts w:hint="eastAsia" w:hAnsi="仿宋_GB2312" w:cs="仿宋_GB2312"/>
          <w:b w:val="0"/>
          <w:bCs/>
          <w:color w:val="auto"/>
          <w:sz w:val="32"/>
          <w:szCs w:val="32"/>
          <w:lang w:eastAsia="zh-CN"/>
        </w:rPr>
        <w:t>（</w:t>
      </w:r>
      <w:r>
        <w:rPr>
          <w:rFonts w:hint="eastAsia" w:hAnsi="仿宋_GB2312" w:cs="仿宋_GB2312"/>
          <w:b w:val="0"/>
          <w:bCs/>
          <w:color w:val="auto"/>
          <w:sz w:val="32"/>
          <w:szCs w:val="32"/>
          <w:lang w:val="en-US" w:eastAsia="zh-CN"/>
        </w:rPr>
        <w:t>6</w:t>
      </w:r>
      <w:r>
        <w:rPr>
          <w:rFonts w:hint="eastAsia" w:hAnsi="仿宋_GB2312" w:cs="仿宋_GB2312"/>
          <w:b w:val="0"/>
          <w:bCs/>
          <w:color w:val="auto"/>
          <w:sz w:val="32"/>
          <w:szCs w:val="32"/>
          <w:lang w:eastAsia="zh-CN"/>
        </w:rPr>
        <w:t>）</w:t>
      </w:r>
      <w:r>
        <w:rPr>
          <w:rFonts w:hint="eastAsia" w:hAnsi="仿宋_GB2312" w:cs="仿宋_GB2312"/>
          <w:b w:val="0"/>
          <w:bCs/>
          <w:color w:val="auto"/>
          <w:sz w:val="32"/>
          <w:szCs w:val="32"/>
          <w:shd w:val="clear" w:color="auto" w:fill="auto"/>
        </w:rPr>
        <w:t>注销登记申请提交的清算报告、拟申请注销登记公告</w:t>
      </w:r>
      <w:r>
        <w:rPr>
          <w:rFonts w:hint="eastAsia" w:ascii="仿宋_GB2312" w:hAnsi="仿宋_GB2312" w:eastAsia="仿宋_GB2312" w:cs="仿宋_GB2312"/>
          <w:b w:val="0"/>
          <w:bCs/>
          <w:color w:val="auto"/>
          <w:sz w:val="32"/>
          <w:szCs w:val="32"/>
          <w:shd w:val="clear" w:color="auto" w:fill="auto"/>
        </w:rPr>
        <w:t>是否符合要求，债权债务处置及归属是否明确；</w:t>
      </w:r>
    </w:p>
    <w:p>
      <w:pPr>
        <w:pStyle w:val="3"/>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val="en-US" w:eastAsia="zh-CN"/>
        </w:rPr>
        <w:t>3.</w:t>
      </w:r>
      <w:r>
        <w:rPr>
          <w:rFonts w:hint="eastAsia" w:ascii="仿宋_GB2312" w:hAnsi="仿宋_GB2312" w:eastAsia="仿宋_GB2312" w:cs="仿宋_GB2312"/>
          <w:b w:val="0"/>
          <w:bCs/>
          <w:color w:val="auto"/>
          <w:sz w:val="32"/>
          <w:szCs w:val="32"/>
          <w:shd w:val="clear" w:color="auto" w:fill="auto"/>
        </w:rPr>
        <w:t>核准。核准人员对建议核准的申请事项进行审核，并于</w:t>
      </w:r>
      <w:r>
        <w:rPr>
          <w:rFonts w:hint="eastAsia" w:ascii="仿宋_GB2312" w:hAnsi="仿宋_GB2312" w:eastAsia="仿宋_GB2312" w:cs="仿宋_GB2312"/>
          <w:b w:val="0"/>
          <w:bCs/>
          <w:color w:val="auto"/>
          <w:kern w:val="2"/>
          <w:sz w:val="32"/>
          <w:szCs w:val="32"/>
          <w:lang w:val="en-US" w:eastAsia="zh-CN" w:bidi="ar-SA"/>
        </w:rPr>
        <w:t>24小时内</w:t>
      </w:r>
      <w:r>
        <w:rPr>
          <w:rFonts w:hint="eastAsia" w:ascii="仿宋_GB2312" w:hAnsi="仿宋_GB2312" w:eastAsia="仿宋_GB2312" w:cs="仿宋_GB2312"/>
          <w:b w:val="0"/>
          <w:bCs/>
          <w:color w:val="auto"/>
          <w:sz w:val="32"/>
          <w:szCs w:val="32"/>
          <w:shd w:val="clear" w:color="auto" w:fill="auto"/>
        </w:rPr>
        <w:t>作出准予登记或者不予登记的决定。对作出不予登记决定的，退回审查人员并说明理由，审查人员进行再审查，如无不同意见，退回受理人员，由受理人员告知申请人；对作出准予登记决定的，由受理人员通知申请人到登记管理机关进行材料复核。</w:t>
      </w:r>
    </w:p>
    <w:p>
      <w:pPr>
        <w:pStyle w:val="3"/>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val="en-US" w:eastAsia="zh-CN"/>
        </w:rPr>
        <w:t>4.</w:t>
      </w:r>
      <w:r>
        <w:rPr>
          <w:rFonts w:hint="eastAsia" w:ascii="仿宋_GB2312" w:hAnsi="仿宋_GB2312" w:eastAsia="仿宋_GB2312" w:cs="仿宋_GB2312"/>
          <w:b w:val="0"/>
          <w:bCs/>
          <w:color w:val="auto"/>
          <w:sz w:val="32"/>
          <w:szCs w:val="32"/>
          <w:shd w:val="clear" w:color="auto" w:fill="auto"/>
        </w:rPr>
        <w:t>发（缴）证章。受理人员对核准登记单位的申请材料最后复核，合格后</w:t>
      </w:r>
      <w:r>
        <w:rPr>
          <w:rFonts w:hint="eastAsia" w:ascii="仿宋_GB2312" w:hAnsi="仿宋_GB2312" w:eastAsia="仿宋_GB2312" w:cs="仿宋_GB2312"/>
          <w:b w:val="0"/>
          <w:bCs/>
          <w:color w:val="auto"/>
          <w:sz w:val="32"/>
          <w:szCs w:val="32"/>
          <w:shd w:val="clear" w:color="auto" w:fill="auto"/>
          <w:lang w:val="en-US" w:eastAsia="zh-CN"/>
        </w:rPr>
        <w:t>当场</w:t>
      </w:r>
      <w:r>
        <w:rPr>
          <w:rFonts w:hint="eastAsia" w:ascii="仿宋_GB2312" w:hAnsi="仿宋_GB2312" w:eastAsia="仿宋_GB2312" w:cs="仿宋_GB2312"/>
          <w:b w:val="0"/>
          <w:bCs/>
          <w:color w:val="auto"/>
          <w:sz w:val="32"/>
          <w:szCs w:val="32"/>
          <w:shd w:val="clear" w:color="auto" w:fill="auto"/>
        </w:rPr>
        <w:t>向申请人发（缴）证章，一次办结。</w:t>
      </w:r>
    </w:p>
    <w:p>
      <w:pPr>
        <w:pStyle w:val="3"/>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val="en-US" w:eastAsia="zh-CN"/>
        </w:rPr>
        <w:t>5.</w:t>
      </w:r>
      <w:r>
        <w:rPr>
          <w:rFonts w:hint="eastAsia" w:ascii="仿宋_GB2312" w:hAnsi="仿宋_GB2312" w:eastAsia="仿宋_GB2312" w:cs="仿宋_GB2312"/>
          <w:b w:val="0"/>
          <w:bCs/>
          <w:color w:val="auto"/>
          <w:sz w:val="32"/>
          <w:szCs w:val="32"/>
          <w:shd w:val="clear" w:color="auto" w:fill="auto"/>
        </w:rPr>
        <w:t>公告。受理人员对已复核发证的事业单位法人登记事项予以公告，公告内容长期保留，涉密单位按照相关保密规定执行。</w:t>
      </w:r>
    </w:p>
    <w:p>
      <w:pPr>
        <w:pStyle w:val="3"/>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（二）</w:t>
      </w:r>
      <w:r>
        <w:rPr>
          <w:rFonts w:hint="eastAsia" w:ascii="仿宋_GB2312" w:hAnsi="仿宋_GB2312" w:eastAsia="仿宋_GB2312" w:cs="仿宋_GB2312"/>
          <w:b w:val="0"/>
          <w:bCs/>
          <w:color w:val="auto"/>
          <w:sz w:val="32"/>
          <w:szCs w:val="32"/>
          <w:shd w:val="clear" w:color="auto" w:fill="auto"/>
        </w:rPr>
        <w:t>登记管理机关应每半年对登记业务档案进行整理，按照《事业单位登记档案管理办法》装订归档。</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shd w:val="clear" w:color="auto" w:fill="auto"/>
        </w:rPr>
      </w:pPr>
      <w:r>
        <w:rPr>
          <w:rFonts w:hint="eastAsia" w:ascii="黑体" w:hAnsi="黑体" w:eastAsia="黑体" w:cs="黑体"/>
          <w:b w:val="0"/>
          <w:bCs/>
          <w:color w:val="auto"/>
          <w:sz w:val="32"/>
          <w:szCs w:val="32"/>
          <w:shd w:val="clear" w:color="auto" w:fill="auto"/>
        </w:rPr>
        <w:t>四、服务制度</w:t>
      </w:r>
    </w:p>
    <w:p>
      <w:pPr>
        <w:pStyle w:val="3"/>
        <w:keepNext w:val="0"/>
        <w:keepLines w:val="0"/>
        <w:pageBreakBefore w:val="0"/>
        <w:kinsoku/>
        <w:overflowPunct/>
        <w:topLinePunct w:val="0"/>
        <w:bidi w:val="0"/>
        <w:spacing w:line="560" w:lineRule="exact"/>
        <w:ind w:firstLine="567"/>
        <w:rPr>
          <w:rFonts w:hint="eastAsia" w:ascii="楷体_GB2312" w:hAnsi="楷体_GB2312" w:eastAsia="楷体_GB2312" w:cs="楷体_GB2312"/>
          <w:b w:val="0"/>
          <w:bCs/>
          <w:color w:val="auto"/>
          <w:sz w:val="32"/>
          <w:szCs w:val="32"/>
          <w:shd w:val="clear" w:color="auto" w:fill="auto"/>
        </w:rPr>
      </w:pPr>
      <w:r>
        <w:rPr>
          <w:rFonts w:hint="eastAsia" w:ascii="楷体_GB2312" w:hAnsi="楷体_GB2312" w:eastAsia="楷体_GB2312" w:cs="楷体_GB2312"/>
          <w:b/>
          <w:bCs w:val="0"/>
          <w:color w:val="auto"/>
          <w:sz w:val="32"/>
          <w:szCs w:val="32"/>
          <w:shd w:val="clear" w:color="auto" w:fill="auto"/>
          <w:lang w:eastAsia="zh-CN"/>
        </w:rPr>
        <w:t>（一）</w:t>
      </w:r>
      <w:r>
        <w:rPr>
          <w:rFonts w:hint="eastAsia" w:ascii="楷体_GB2312" w:hAnsi="楷体_GB2312" w:eastAsia="楷体_GB2312" w:cs="楷体_GB2312"/>
          <w:b/>
          <w:bCs w:val="0"/>
          <w:color w:val="auto"/>
          <w:sz w:val="32"/>
          <w:szCs w:val="32"/>
          <w:shd w:val="clear" w:color="auto" w:fill="auto"/>
        </w:rPr>
        <w:t>首问负责</w:t>
      </w:r>
    </w:p>
    <w:p>
      <w:pPr>
        <w:pStyle w:val="3"/>
        <w:keepNext w:val="0"/>
        <w:keepLines w:val="0"/>
        <w:pageBreakBefore w:val="0"/>
        <w:kinsoku/>
        <w:overflowPunct/>
        <w:topLinePunct w:val="0"/>
        <w:bidi w:val="0"/>
        <w:spacing w:line="560" w:lineRule="exact"/>
        <w:ind w:firstLine="567"/>
        <w:rPr>
          <w:rFonts w:hAnsi="仿宋_GB2312" w:cs="仿宋_GB2312"/>
          <w:b w:val="0"/>
          <w:bCs/>
          <w:color w:val="auto"/>
          <w:sz w:val="32"/>
          <w:szCs w:val="32"/>
          <w:shd w:val="clear" w:color="auto" w:fill="auto"/>
        </w:rPr>
      </w:pPr>
      <w:r>
        <w:rPr>
          <w:rFonts w:hint="eastAsia" w:hAnsi="仿宋_GB2312" w:cs="仿宋_GB2312"/>
          <w:b w:val="0"/>
          <w:bCs/>
          <w:color w:val="auto"/>
          <w:sz w:val="32"/>
          <w:szCs w:val="32"/>
          <w:shd w:val="clear" w:color="auto" w:fill="auto"/>
        </w:rPr>
        <w:t>首次接待服务对象的工作人员负责解</w:t>
      </w:r>
      <w:r>
        <w:rPr>
          <w:rFonts w:hint="eastAsia" w:hAnsi="仿宋_GB2312" w:cs="仿宋_GB2312"/>
          <w:b w:val="0"/>
          <w:bCs/>
          <w:color w:val="auto"/>
          <w:sz w:val="32"/>
          <w:szCs w:val="32"/>
        </w:rPr>
        <w:t>答业务咨询，无</w:t>
      </w:r>
      <w:r>
        <w:rPr>
          <w:rFonts w:hint="eastAsia" w:hAnsi="仿宋_GB2312" w:cs="仿宋_GB2312"/>
          <w:b w:val="0"/>
          <w:bCs/>
          <w:color w:val="auto"/>
          <w:sz w:val="32"/>
          <w:szCs w:val="32"/>
          <w:shd w:val="clear" w:color="auto" w:fill="auto"/>
        </w:rPr>
        <w:t>论是否属于职责范围内事项，都要给予完整答复或者告知有效办理途径；应及时向领导报告复杂事项，并负责反馈办理意见。</w:t>
      </w:r>
    </w:p>
    <w:p>
      <w:pPr>
        <w:pStyle w:val="3"/>
        <w:keepNext w:val="0"/>
        <w:keepLines w:val="0"/>
        <w:pageBreakBefore w:val="0"/>
        <w:numPr>
          <w:ilvl w:val="0"/>
          <w:numId w:val="0"/>
        </w:numPr>
        <w:kinsoku/>
        <w:overflowPunct/>
        <w:topLinePunct w:val="0"/>
        <w:bidi w:val="0"/>
        <w:spacing w:line="560" w:lineRule="exact"/>
        <w:ind w:firstLine="643" w:firstLineChars="200"/>
        <w:rPr>
          <w:rFonts w:hint="eastAsia" w:ascii="楷体_GB2312" w:hAnsi="楷体_GB2312" w:eastAsia="楷体_GB2312" w:cs="楷体_GB2312"/>
          <w:b w:val="0"/>
          <w:bCs/>
          <w:color w:val="auto"/>
          <w:sz w:val="32"/>
          <w:szCs w:val="32"/>
          <w:shd w:val="clear" w:color="auto" w:fill="auto"/>
        </w:rPr>
      </w:pPr>
      <w:r>
        <w:rPr>
          <w:rFonts w:hint="eastAsia" w:ascii="楷体_GB2312" w:hAnsi="楷体_GB2312" w:eastAsia="楷体_GB2312" w:cs="楷体_GB2312"/>
          <w:b/>
          <w:bCs w:val="0"/>
          <w:color w:val="auto"/>
          <w:sz w:val="32"/>
          <w:szCs w:val="32"/>
          <w:shd w:val="clear" w:color="auto" w:fill="auto"/>
          <w:lang w:eastAsia="zh-CN"/>
        </w:rPr>
        <w:t>（</w:t>
      </w:r>
      <w:r>
        <w:rPr>
          <w:rFonts w:hint="eastAsia" w:ascii="楷体_GB2312" w:hAnsi="楷体_GB2312" w:eastAsia="楷体_GB2312" w:cs="楷体_GB2312"/>
          <w:b/>
          <w:bCs w:val="0"/>
          <w:color w:val="auto"/>
          <w:sz w:val="32"/>
          <w:szCs w:val="32"/>
          <w:shd w:val="clear" w:color="auto" w:fill="auto"/>
          <w:lang w:val="en-US" w:eastAsia="zh-CN"/>
        </w:rPr>
        <w:t>二</w:t>
      </w:r>
      <w:r>
        <w:rPr>
          <w:rFonts w:hint="eastAsia" w:ascii="楷体_GB2312" w:hAnsi="楷体_GB2312" w:eastAsia="楷体_GB2312" w:cs="楷体_GB2312"/>
          <w:b/>
          <w:bCs w:val="0"/>
          <w:color w:val="auto"/>
          <w:sz w:val="32"/>
          <w:szCs w:val="32"/>
          <w:shd w:val="clear" w:color="auto" w:fill="auto"/>
          <w:lang w:eastAsia="zh-CN"/>
        </w:rPr>
        <w:t>）</w:t>
      </w:r>
      <w:r>
        <w:rPr>
          <w:rFonts w:hint="eastAsia" w:ascii="楷体_GB2312" w:hAnsi="楷体_GB2312" w:eastAsia="楷体_GB2312" w:cs="楷体_GB2312"/>
          <w:b/>
          <w:bCs w:val="0"/>
          <w:color w:val="auto"/>
          <w:sz w:val="32"/>
          <w:szCs w:val="32"/>
          <w:shd w:val="clear" w:color="auto" w:fill="auto"/>
        </w:rPr>
        <w:t>一次性告知</w:t>
      </w:r>
    </w:p>
    <w:p>
      <w:pPr>
        <w:pStyle w:val="3"/>
        <w:keepNext w:val="0"/>
        <w:keepLines w:val="0"/>
        <w:pageBreakBefore w:val="0"/>
        <w:numPr>
          <w:ilvl w:val="0"/>
          <w:numId w:val="0"/>
        </w:numPr>
        <w:kinsoku/>
        <w:overflowPunct/>
        <w:topLinePunct w:val="0"/>
        <w:bidi w:val="0"/>
        <w:spacing w:line="560" w:lineRule="exact"/>
        <w:ind w:firstLine="640" w:firstLineChars="200"/>
        <w:rPr>
          <w:rFonts w:hAnsi="仿宋_GB2312" w:cs="仿宋_GB2312"/>
          <w:b w:val="0"/>
          <w:bCs/>
          <w:color w:val="auto"/>
          <w:sz w:val="32"/>
          <w:szCs w:val="32"/>
          <w:shd w:val="clear" w:color="auto" w:fill="auto"/>
        </w:rPr>
      </w:pPr>
      <w:r>
        <w:rPr>
          <w:rFonts w:hint="eastAsia" w:hAnsi="仿宋_GB2312" w:cs="仿宋_GB2312"/>
          <w:b w:val="0"/>
          <w:bCs/>
          <w:color w:val="auto"/>
          <w:sz w:val="32"/>
          <w:szCs w:val="32"/>
          <w:shd w:val="clear" w:color="auto" w:fill="auto"/>
        </w:rPr>
        <w:t>工作人员对受理业务和解答业务咨询负有一次性告知责任，告知内容应当准确、全面，符合政策要求，不得以任何理由推诿。</w:t>
      </w:r>
    </w:p>
    <w:p>
      <w:pPr>
        <w:pStyle w:val="3"/>
        <w:keepNext w:val="0"/>
        <w:keepLines w:val="0"/>
        <w:pageBreakBefore w:val="0"/>
        <w:numPr>
          <w:ilvl w:val="0"/>
          <w:numId w:val="0"/>
        </w:numPr>
        <w:kinsoku/>
        <w:overflowPunct/>
        <w:topLinePunct w:val="0"/>
        <w:bidi w:val="0"/>
        <w:spacing w:line="560" w:lineRule="exact"/>
        <w:ind w:firstLine="643" w:firstLineChars="200"/>
        <w:rPr>
          <w:rFonts w:hint="eastAsia" w:ascii="楷体_GB2312" w:hAnsi="楷体_GB2312" w:eastAsia="楷体_GB2312" w:cs="楷体_GB2312"/>
          <w:b w:val="0"/>
          <w:bCs/>
          <w:color w:val="auto"/>
          <w:sz w:val="32"/>
          <w:szCs w:val="32"/>
          <w:shd w:val="clear" w:color="auto" w:fill="auto"/>
        </w:rPr>
      </w:pPr>
      <w:r>
        <w:rPr>
          <w:rFonts w:hint="eastAsia" w:ascii="楷体_GB2312" w:hAnsi="楷体_GB2312" w:eastAsia="楷体_GB2312" w:cs="楷体_GB2312"/>
          <w:b/>
          <w:bCs w:val="0"/>
          <w:color w:val="auto"/>
          <w:sz w:val="32"/>
          <w:szCs w:val="32"/>
          <w:shd w:val="clear" w:color="auto" w:fill="auto"/>
          <w:lang w:eastAsia="zh-CN"/>
        </w:rPr>
        <w:t>（</w:t>
      </w:r>
      <w:r>
        <w:rPr>
          <w:rFonts w:hint="eastAsia" w:ascii="楷体_GB2312" w:hAnsi="楷体_GB2312" w:eastAsia="楷体_GB2312" w:cs="楷体_GB2312"/>
          <w:b/>
          <w:bCs w:val="0"/>
          <w:color w:val="auto"/>
          <w:sz w:val="32"/>
          <w:szCs w:val="32"/>
          <w:shd w:val="clear" w:color="auto" w:fill="auto"/>
          <w:lang w:val="en-US" w:eastAsia="zh-CN"/>
        </w:rPr>
        <w:t>三</w:t>
      </w:r>
      <w:r>
        <w:rPr>
          <w:rFonts w:hint="eastAsia" w:ascii="楷体_GB2312" w:hAnsi="楷体_GB2312" w:eastAsia="楷体_GB2312" w:cs="楷体_GB2312"/>
          <w:b/>
          <w:bCs w:val="0"/>
          <w:color w:val="auto"/>
          <w:sz w:val="32"/>
          <w:szCs w:val="32"/>
          <w:shd w:val="clear" w:color="auto" w:fill="auto"/>
          <w:lang w:eastAsia="zh-CN"/>
        </w:rPr>
        <w:t>）</w:t>
      </w:r>
      <w:r>
        <w:rPr>
          <w:rFonts w:hint="eastAsia" w:ascii="楷体_GB2312" w:hAnsi="楷体_GB2312" w:eastAsia="楷体_GB2312" w:cs="楷体_GB2312"/>
          <w:b/>
          <w:bCs w:val="0"/>
          <w:color w:val="auto"/>
          <w:sz w:val="32"/>
          <w:szCs w:val="32"/>
          <w:shd w:val="clear" w:color="auto" w:fill="auto"/>
        </w:rPr>
        <w:t>顶岗补位</w:t>
      </w:r>
    </w:p>
    <w:p>
      <w:pPr>
        <w:pStyle w:val="3"/>
        <w:keepNext w:val="0"/>
        <w:keepLines w:val="0"/>
        <w:pageBreakBefore w:val="0"/>
        <w:numPr>
          <w:ilvl w:val="0"/>
          <w:numId w:val="0"/>
        </w:numPr>
        <w:kinsoku/>
        <w:overflowPunct/>
        <w:topLinePunct w:val="0"/>
        <w:bidi w:val="0"/>
        <w:spacing w:line="560" w:lineRule="exact"/>
        <w:ind w:firstLine="640" w:firstLineChars="200"/>
        <w:rPr>
          <w:rFonts w:hAnsi="仿宋_GB2312" w:cs="仿宋_GB2312"/>
          <w:b w:val="0"/>
          <w:bCs/>
          <w:color w:val="auto"/>
          <w:sz w:val="32"/>
          <w:szCs w:val="32"/>
          <w:shd w:val="clear" w:color="auto" w:fill="auto"/>
        </w:rPr>
      </w:pPr>
      <w:r>
        <w:rPr>
          <w:rFonts w:hint="eastAsia" w:hAnsi="仿宋_GB2312" w:cs="仿宋_GB2312"/>
          <w:b w:val="0"/>
          <w:bCs/>
          <w:color w:val="auto"/>
          <w:sz w:val="32"/>
          <w:szCs w:val="32"/>
          <w:shd w:val="clear" w:color="auto" w:fill="auto"/>
        </w:rPr>
        <w:t>工作人员实行AB岗工作制度，两个岗位之间互为备岗，确保至少一人在岗，提供无间断服务，不得延误正常办理工作。</w:t>
      </w:r>
    </w:p>
    <w:p>
      <w:pPr>
        <w:keepNext w:val="0"/>
        <w:keepLines w:val="0"/>
        <w:pageBreakBefore w:val="0"/>
        <w:numPr>
          <w:ilvl w:val="0"/>
          <w:numId w:val="0"/>
        </w:numPr>
        <w:kinsoku/>
        <w:overflowPunct/>
        <w:topLinePunct w:val="0"/>
        <w:bidi w:val="0"/>
        <w:spacing w:line="560" w:lineRule="exact"/>
        <w:ind w:firstLine="643" w:firstLineChars="200"/>
        <w:rPr>
          <w:rFonts w:hint="eastAsia" w:ascii="楷体_GB2312" w:hAnsi="楷体_GB2312" w:eastAsia="楷体_GB2312" w:cs="楷体_GB2312"/>
          <w:b w:val="0"/>
          <w:bCs/>
          <w:color w:val="auto"/>
          <w:szCs w:val="32"/>
          <w:shd w:val="clear" w:color="auto" w:fill="auto"/>
        </w:rPr>
      </w:pPr>
      <w:r>
        <w:rPr>
          <w:rFonts w:hint="eastAsia" w:ascii="楷体_GB2312" w:hAnsi="楷体_GB2312" w:eastAsia="楷体_GB2312" w:cs="楷体_GB2312"/>
          <w:b/>
          <w:bCs w:val="0"/>
          <w:color w:val="auto"/>
          <w:szCs w:val="32"/>
          <w:shd w:val="clear" w:color="auto" w:fill="auto"/>
          <w:lang w:eastAsia="zh-CN"/>
        </w:rPr>
        <w:t>（</w:t>
      </w:r>
      <w:r>
        <w:rPr>
          <w:rFonts w:hint="eastAsia" w:ascii="楷体_GB2312" w:hAnsi="楷体_GB2312" w:eastAsia="楷体_GB2312" w:cs="楷体_GB2312"/>
          <w:b/>
          <w:bCs w:val="0"/>
          <w:color w:val="auto"/>
          <w:szCs w:val="32"/>
          <w:shd w:val="clear" w:color="auto" w:fill="auto"/>
          <w:lang w:val="en-US" w:eastAsia="zh-CN"/>
        </w:rPr>
        <w:t>四</w:t>
      </w:r>
      <w:r>
        <w:rPr>
          <w:rFonts w:hint="eastAsia" w:ascii="楷体_GB2312" w:hAnsi="楷体_GB2312" w:eastAsia="楷体_GB2312" w:cs="楷体_GB2312"/>
          <w:b/>
          <w:bCs w:val="0"/>
          <w:color w:val="auto"/>
          <w:szCs w:val="32"/>
          <w:shd w:val="clear" w:color="auto" w:fill="auto"/>
          <w:lang w:eastAsia="zh-CN"/>
        </w:rPr>
        <w:t>）</w:t>
      </w:r>
      <w:r>
        <w:rPr>
          <w:rFonts w:hint="eastAsia" w:ascii="楷体_GB2312" w:hAnsi="楷体_GB2312" w:eastAsia="楷体_GB2312" w:cs="楷体_GB2312"/>
          <w:b/>
          <w:bCs w:val="0"/>
          <w:color w:val="auto"/>
          <w:szCs w:val="32"/>
          <w:shd w:val="clear" w:color="auto" w:fill="auto"/>
        </w:rPr>
        <w:t>容缺办理</w:t>
      </w:r>
    </w:p>
    <w:p>
      <w:pPr>
        <w:pStyle w:val="3"/>
        <w:keepNext w:val="0"/>
        <w:keepLines w:val="0"/>
        <w:pageBreakBefore w:val="0"/>
        <w:numPr>
          <w:ilvl w:val="0"/>
          <w:numId w:val="0"/>
        </w:numPr>
        <w:kinsoku/>
        <w:overflowPunct/>
        <w:topLinePunct w:val="0"/>
        <w:bidi w:val="0"/>
        <w:spacing w:line="560" w:lineRule="exact"/>
        <w:ind w:firstLine="640" w:firstLineChars="200"/>
        <w:rPr>
          <w:b w:val="0"/>
          <w:bCs/>
          <w:color w:val="auto"/>
          <w:sz w:val="32"/>
          <w:szCs w:val="32"/>
          <w:shd w:val="clear" w:color="auto" w:fill="auto"/>
        </w:rPr>
      </w:pPr>
      <w:r>
        <w:rPr>
          <w:rFonts w:hint="eastAsia" w:hAnsi="仿宋_GB2312"/>
          <w:b w:val="0"/>
          <w:bCs/>
          <w:color w:val="auto"/>
          <w:sz w:val="32"/>
          <w:szCs w:val="32"/>
          <w:shd w:val="clear" w:color="auto" w:fill="auto"/>
        </w:rPr>
        <w:t>对无不良信用记录的事业单位申报材料存在个别形式欠缺、不影响后续审查和判断的，可在申请人书面承诺按商定时限补正的前提下，</w:t>
      </w:r>
      <w:r>
        <w:rPr>
          <w:rFonts w:hint="eastAsia" w:hAnsi="仿宋_GB2312"/>
          <w:b w:val="0"/>
          <w:bCs/>
          <w:color w:val="auto"/>
          <w:sz w:val="32"/>
          <w:szCs w:val="32"/>
          <w:shd w:val="clear" w:color="auto" w:fill="auto"/>
          <w:lang w:val="en-US" w:eastAsia="zh-CN"/>
        </w:rPr>
        <w:t>经处室集体研究后</w:t>
      </w:r>
      <w:r>
        <w:rPr>
          <w:rFonts w:hint="eastAsia" w:hAnsi="仿宋_GB2312"/>
          <w:b w:val="0"/>
          <w:bCs/>
          <w:color w:val="auto"/>
          <w:sz w:val="32"/>
          <w:szCs w:val="32"/>
          <w:shd w:val="clear" w:color="auto" w:fill="auto"/>
        </w:rPr>
        <w:t>实行“容缺受理”</w:t>
      </w:r>
      <w:r>
        <w:rPr>
          <w:rFonts w:hAnsi="仿宋_GB2312"/>
          <w:b w:val="0"/>
          <w:bCs/>
          <w:color w:val="auto"/>
          <w:sz w:val="32"/>
          <w:szCs w:val="32"/>
          <w:shd w:val="clear" w:color="auto" w:fill="auto"/>
        </w:rPr>
        <w:t>。</w:t>
      </w:r>
    </w:p>
    <w:p>
      <w:pPr>
        <w:keepNext w:val="0"/>
        <w:keepLines w:val="0"/>
        <w:pageBreakBefore w:val="0"/>
        <w:numPr>
          <w:ilvl w:val="0"/>
          <w:numId w:val="0"/>
        </w:numPr>
        <w:kinsoku/>
        <w:overflowPunct/>
        <w:topLinePunct w:val="0"/>
        <w:bidi w:val="0"/>
        <w:spacing w:line="560" w:lineRule="exact"/>
        <w:ind w:firstLine="643" w:firstLineChars="200"/>
        <w:rPr>
          <w:rFonts w:hint="eastAsia" w:ascii="楷体_GB2312" w:hAnsi="楷体_GB2312" w:eastAsia="楷体_GB2312" w:cs="楷体_GB2312"/>
          <w:b w:val="0"/>
          <w:bCs/>
          <w:color w:val="auto"/>
          <w:szCs w:val="32"/>
          <w:shd w:val="clear" w:color="auto" w:fill="auto"/>
        </w:rPr>
      </w:pPr>
      <w:r>
        <w:rPr>
          <w:rFonts w:hint="eastAsia" w:ascii="楷体_GB2312" w:hAnsi="楷体_GB2312" w:eastAsia="楷体_GB2312" w:cs="楷体_GB2312"/>
          <w:b/>
          <w:bCs w:val="0"/>
          <w:color w:val="auto"/>
          <w:szCs w:val="32"/>
          <w:shd w:val="clear" w:color="auto" w:fill="auto"/>
          <w:lang w:eastAsia="zh-CN"/>
        </w:rPr>
        <w:t>（</w:t>
      </w:r>
      <w:r>
        <w:rPr>
          <w:rFonts w:hint="eastAsia" w:ascii="楷体_GB2312" w:hAnsi="楷体_GB2312" w:eastAsia="楷体_GB2312" w:cs="楷体_GB2312"/>
          <w:b/>
          <w:bCs w:val="0"/>
          <w:color w:val="auto"/>
          <w:szCs w:val="32"/>
          <w:shd w:val="clear" w:color="auto" w:fill="auto"/>
          <w:lang w:val="en-US" w:eastAsia="zh-CN"/>
        </w:rPr>
        <w:t>五</w:t>
      </w:r>
      <w:r>
        <w:rPr>
          <w:rFonts w:hint="eastAsia" w:ascii="楷体_GB2312" w:hAnsi="楷体_GB2312" w:eastAsia="楷体_GB2312" w:cs="楷体_GB2312"/>
          <w:b/>
          <w:bCs w:val="0"/>
          <w:color w:val="auto"/>
          <w:szCs w:val="32"/>
          <w:shd w:val="clear" w:color="auto" w:fill="auto"/>
          <w:lang w:eastAsia="zh-CN"/>
        </w:rPr>
        <w:t>）</w:t>
      </w:r>
      <w:r>
        <w:rPr>
          <w:rFonts w:hint="eastAsia" w:ascii="楷体_GB2312" w:hAnsi="楷体_GB2312" w:eastAsia="楷体_GB2312" w:cs="楷体_GB2312"/>
          <w:b/>
          <w:bCs w:val="0"/>
          <w:color w:val="auto"/>
          <w:szCs w:val="32"/>
          <w:shd w:val="clear" w:color="auto" w:fill="auto"/>
        </w:rPr>
        <w:t>限时办结</w:t>
      </w:r>
    </w:p>
    <w:p>
      <w:pPr>
        <w:pStyle w:val="3"/>
        <w:keepNext w:val="0"/>
        <w:keepLines w:val="0"/>
        <w:pageBreakBefore w:val="0"/>
        <w:numPr>
          <w:ilvl w:val="0"/>
          <w:numId w:val="0"/>
        </w:numPr>
        <w:kinsoku/>
        <w:overflowPunct/>
        <w:topLinePunct w:val="0"/>
        <w:bidi w:val="0"/>
        <w:spacing w:line="560" w:lineRule="exact"/>
        <w:ind w:firstLine="640" w:firstLineChars="200"/>
        <w:rPr>
          <w:rFonts w:hint="eastAsia" w:ascii="楷体_GB2312" w:hAnsi="楷体_GB2312" w:eastAsia="楷体_GB2312" w:cs="楷体_GB2312"/>
          <w:b w:val="0"/>
          <w:bCs/>
          <w:color w:val="auto"/>
          <w:szCs w:val="32"/>
          <w:shd w:val="clear" w:color="auto" w:fill="auto"/>
        </w:rPr>
      </w:pPr>
      <w:r>
        <w:rPr>
          <w:rFonts w:hint="eastAsia" w:hAnsi="仿宋_GB2312"/>
          <w:b w:val="0"/>
          <w:bCs/>
          <w:color w:val="auto"/>
          <w:sz w:val="32"/>
          <w:szCs w:val="32"/>
          <w:shd w:val="clear" w:color="auto" w:fill="auto"/>
        </w:rPr>
        <w:t>工作人员应严格按照承诺时限办结各类登记申请事项；特殊情况需延期办结的，应及时报告，并向服务对象说明理由，一般不超过10个工作日。</w:t>
      </w:r>
    </w:p>
    <w:p>
      <w:pPr>
        <w:keepNext w:val="0"/>
        <w:keepLines w:val="0"/>
        <w:pageBreakBefore w:val="0"/>
        <w:numPr>
          <w:ilvl w:val="0"/>
          <w:numId w:val="0"/>
        </w:numPr>
        <w:kinsoku/>
        <w:overflowPunct/>
        <w:topLinePunct w:val="0"/>
        <w:bidi w:val="0"/>
        <w:spacing w:line="560" w:lineRule="exact"/>
        <w:ind w:firstLine="643" w:firstLineChars="200"/>
        <w:rPr>
          <w:rFonts w:hint="eastAsia" w:ascii="楷体_GB2312" w:hAnsi="楷体_GB2312" w:eastAsia="楷体_GB2312" w:cs="楷体_GB2312"/>
          <w:b w:val="0"/>
          <w:bCs/>
          <w:color w:val="auto"/>
          <w:szCs w:val="32"/>
          <w:shd w:val="clear" w:color="auto" w:fill="auto"/>
        </w:rPr>
      </w:pPr>
      <w:r>
        <w:rPr>
          <w:rFonts w:hint="eastAsia" w:ascii="楷体_GB2312" w:hAnsi="楷体_GB2312" w:eastAsia="楷体_GB2312" w:cs="楷体_GB2312"/>
          <w:b/>
          <w:bCs w:val="0"/>
          <w:color w:val="auto"/>
          <w:szCs w:val="32"/>
          <w:shd w:val="clear" w:color="auto" w:fill="auto"/>
          <w:lang w:eastAsia="zh-CN"/>
        </w:rPr>
        <w:t>（</w:t>
      </w:r>
      <w:r>
        <w:rPr>
          <w:rFonts w:hint="eastAsia" w:ascii="楷体_GB2312" w:hAnsi="楷体_GB2312" w:eastAsia="楷体_GB2312" w:cs="楷体_GB2312"/>
          <w:b/>
          <w:bCs w:val="0"/>
          <w:color w:val="auto"/>
          <w:szCs w:val="32"/>
          <w:shd w:val="clear" w:color="auto" w:fill="auto"/>
          <w:lang w:val="en-US" w:eastAsia="zh-CN"/>
        </w:rPr>
        <w:t>六</w:t>
      </w:r>
      <w:r>
        <w:rPr>
          <w:rFonts w:hint="eastAsia" w:ascii="楷体_GB2312" w:hAnsi="楷体_GB2312" w:eastAsia="楷体_GB2312" w:cs="楷体_GB2312"/>
          <w:b/>
          <w:bCs w:val="0"/>
          <w:color w:val="auto"/>
          <w:szCs w:val="32"/>
          <w:shd w:val="clear" w:color="auto" w:fill="auto"/>
          <w:lang w:eastAsia="zh-CN"/>
        </w:rPr>
        <w:t>）</w:t>
      </w:r>
      <w:r>
        <w:rPr>
          <w:rFonts w:hint="eastAsia" w:ascii="楷体_GB2312" w:hAnsi="楷体_GB2312" w:eastAsia="楷体_GB2312" w:cs="楷体_GB2312"/>
          <w:b/>
          <w:bCs w:val="0"/>
          <w:color w:val="auto"/>
          <w:szCs w:val="32"/>
          <w:shd w:val="clear" w:color="auto" w:fill="auto"/>
        </w:rPr>
        <w:t>只跑一次</w:t>
      </w:r>
    </w:p>
    <w:p>
      <w:pPr>
        <w:pStyle w:val="3"/>
        <w:keepNext w:val="0"/>
        <w:keepLines w:val="0"/>
        <w:pageBreakBefore w:val="0"/>
        <w:numPr>
          <w:ilvl w:val="0"/>
          <w:numId w:val="0"/>
        </w:numPr>
        <w:kinsoku/>
        <w:overflowPunct/>
        <w:topLinePunct w:val="0"/>
        <w:bidi w:val="0"/>
        <w:spacing w:line="560" w:lineRule="exact"/>
        <w:ind w:firstLine="640" w:firstLineChars="200"/>
        <w:rPr>
          <w:rFonts w:ascii="楷体_GB2312" w:hAnsi="楷体_GB2312" w:eastAsia="楷体_GB2312" w:cs="楷体_GB2312"/>
          <w:b w:val="0"/>
          <w:bCs/>
          <w:color w:val="auto"/>
          <w:sz w:val="32"/>
          <w:szCs w:val="32"/>
          <w:shd w:val="clear" w:color="auto" w:fill="auto"/>
        </w:rPr>
      </w:pPr>
      <w:r>
        <w:rPr>
          <w:rFonts w:hAnsi="仿宋_GB2312"/>
          <w:b w:val="0"/>
          <w:bCs/>
          <w:color w:val="auto"/>
          <w:sz w:val="32"/>
          <w:szCs w:val="32"/>
          <w:shd w:val="clear" w:color="auto" w:fill="auto"/>
        </w:rPr>
        <w:t>实行网上</w:t>
      </w:r>
      <w:r>
        <w:rPr>
          <w:rFonts w:hint="eastAsia" w:hAnsi="仿宋_GB2312"/>
          <w:b w:val="0"/>
          <w:bCs/>
          <w:color w:val="auto"/>
          <w:sz w:val="32"/>
          <w:szCs w:val="32"/>
          <w:shd w:val="clear" w:color="auto" w:fill="auto"/>
        </w:rPr>
        <w:t>全流程</w:t>
      </w:r>
      <w:r>
        <w:rPr>
          <w:rFonts w:hAnsi="仿宋_GB2312"/>
          <w:b w:val="0"/>
          <w:bCs/>
          <w:color w:val="auto"/>
          <w:sz w:val="32"/>
          <w:szCs w:val="32"/>
          <w:shd w:val="clear" w:color="auto" w:fill="auto"/>
        </w:rPr>
        <w:t>办理，</w:t>
      </w:r>
      <w:r>
        <w:rPr>
          <w:rFonts w:hint="eastAsia" w:ascii="仿宋_GB2312" w:hAnsi="仿宋_GB2312" w:cs="仿宋_GB2312"/>
          <w:b w:val="0"/>
          <w:bCs/>
          <w:color w:val="auto"/>
          <w:sz w:val="32"/>
          <w:szCs w:val="32"/>
          <w:shd w:val="clear" w:color="auto" w:fill="auto"/>
        </w:rPr>
        <w:t>减少申报</w:t>
      </w:r>
      <w:r>
        <w:rPr>
          <w:rFonts w:hint="eastAsia" w:hAnsi="仿宋_GB2312"/>
          <w:b w:val="0"/>
          <w:bCs/>
          <w:color w:val="auto"/>
          <w:sz w:val="32"/>
          <w:szCs w:val="32"/>
          <w:shd w:val="clear" w:color="auto" w:fill="auto"/>
        </w:rPr>
        <w:t>材料</w:t>
      </w:r>
      <w:r>
        <w:rPr>
          <w:rFonts w:hint="eastAsia" w:ascii="仿宋_GB2312" w:hAnsi="仿宋_GB2312" w:cs="仿宋_GB2312"/>
          <w:b w:val="0"/>
          <w:bCs/>
          <w:color w:val="auto"/>
          <w:sz w:val="32"/>
          <w:szCs w:val="32"/>
          <w:shd w:val="clear" w:color="auto" w:fill="auto"/>
        </w:rPr>
        <w:t>，压缩办理时限，合并办理流程，确保服务对象只需一次到登记管理机关即可办结手续</w:t>
      </w:r>
      <w:r>
        <w:rPr>
          <w:rFonts w:hAnsi="仿宋_GB2312"/>
          <w:b w:val="0"/>
          <w:bCs/>
          <w:color w:val="auto"/>
          <w:sz w:val="32"/>
          <w:szCs w:val="32"/>
          <w:shd w:val="clear" w:color="auto" w:fill="auto"/>
        </w:rPr>
        <w:t>。</w:t>
      </w:r>
    </w:p>
    <w:p>
      <w:pPr>
        <w:keepNext w:val="0"/>
        <w:keepLines w:val="0"/>
        <w:pageBreakBefore w:val="0"/>
        <w:numPr>
          <w:ilvl w:val="0"/>
          <w:numId w:val="0"/>
        </w:numPr>
        <w:kinsoku/>
        <w:overflowPunct/>
        <w:topLinePunct w:val="0"/>
        <w:bidi w:val="0"/>
        <w:spacing w:line="560" w:lineRule="exact"/>
        <w:ind w:firstLine="643" w:firstLineChars="200"/>
        <w:rPr>
          <w:rFonts w:hint="eastAsia" w:ascii="楷体_GB2312" w:hAnsi="楷体_GB2312" w:eastAsia="楷体_GB2312" w:cs="楷体_GB2312"/>
          <w:b w:val="0"/>
          <w:bCs/>
          <w:color w:val="auto"/>
          <w:szCs w:val="32"/>
          <w:shd w:val="clear" w:color="auto" w:fill="auto"/>
        </w:rPr>
      </w:pPr>
      <w:r>
        <w:rPr>
          <w:rFonts w:hint="eastAsia" w:ascii="楷体_GB2312" w:hAnsi="楷体_GB2312" w:eastAsia="楷体_GB2312" w:cs="楷体_GB2312"/>
          <w:b/>
          <w:bCs w:val="0"/>
          <w:color w:val="auto"/>
          <w:szCs w:val="32"/>
          <w:shd w:val="clear" w:color="auto" w:fill="auto"/>
          <w:lang w:eastAsia="zh-CN"/>
        </w:rPr>
        <w:t>（</w:t>
      </w:r>
      <w:r>
        <w:rPr>
          <w:rFonts w:hint="eastAsia" w:ascii="楷体_GB2312" w:hAnsi="楷体_GB2312" w:eastAsia="楷体_GB2312" w:cs="楷体_GB2312"/>
          <w:b/>
          <w:bCs w:val="0"/>
          <w:color w:val="auto"/>
          <w:szCs w:val="32"/>
          <w:shd w:val="clear" w:color="auto" w:fill="auto"/>
          <w:lang w:val="en-US" w:eastAsia="zh-CN"/>
        </w:rPr>
        <w:t>七</w:t>
      </w:r>
      <w:r>
        <w:rPr>
          <w:rFonts w:hint="eastAsia" w:ascii="楷体_GB2312" w:hAnsi="楷体_GB2312" w:eastAsia="楷体_GB2312" w:cs="楷体_GB2312"/>
          <w:b/>
          <w:bCs w:val="0"/>
          <w:color w:val="auto"/>
          <w:szCs w:val="32"/>
          <w:shd w:val="clear" w:color="auto" w:fill="auto"/>
          <w:lang w:eastAsia="zh-CN"/>
        </w:rPr>
        <w:t>）</w:t>
      </w:r>
      <w:r>
        <w:rPr>
          <w:rFonts w:hint="eastAsia" w:ascii="楷体_GB2312" w:hAnsi="楷体_GB2312" w:eastAsia="楷体_GB2312" w:cs="楷体_GB2312"/>
          <w:b/>
          <w:bCs w:val="0"/>
          <w:color w:val="auto"/>
          <w:szCs w:val="32"/>
          <w:shd w:val="clear" w:color="auto" w:fill="auto"/>
        </w:rPr>
        <w:t>监督举报</w:t>
      </w:r>
    </w:p>
    <w:p>
      <w:pPr>
        <w:pStyle w:val="3"/>
        <w:keepNext w:val="0"/>
        <w:keepLines w:val="0"/>
        <w:pageBreakBefore w:val="0"/>
        <w:kinsoku/>
        <w:overflowPunct/>
        <w:topLinePunct w:val="0"/>
        <w:bidi w:val="0"/>
        <w:spacing w:line="560" w:lineRule="exact"/>
        <w:ind w:firstLine="567"/>
        <w:rPr>
          <w:rFonts w:ascii="仿宋_GB2312" w:hAnsi="仿宋_GB2312" w:cs="仿宋_GB2312"/>
          <w:b w:val="0"/>
          <w:bCs/>
          <w:color w:val="auto"/>
          <w:sz w:val="32"/>
          <w:szCs w:val="32"/>
          <w:shd w:val="clear" w:color="auto" w:fill="auto"/>
        </w:rPr>
      </w:pPr>
      <w:r>
        <w:rPr>
          <w:rFonts w:hint="eastAsia" w:ascii="仿宋_GB2312" w:hAnsi="仿宋_GB2312" w:cs="仿宋_GB2312"/>
          <w:b w:val="0"/>
          <w:bCs/>
          <w:color w:val="auto"/>
          <w:spacing w:val="15"/>
          <w:sz w:val="32"/>
          <w:szCs w:val="32"/>
          <w:shd w:val="clear" w:color="auto" w:fill="auto"/>
        </w:rPr>
        <w:t>依托网上登记管理系统，建立内部预警机制，对在办业务进行全流程实时监督；公布投诉举报电话，健全投诉举报处理和意见反馈机制。 </w:t>
      </w:r>
    </w:p>
    <w:p>
      <w:pPr>
        <w:keepNext w:val="0"/>
        <w:keepLines w:val="0"/>
        <w:pageBreakBefore w:val="0"/>
        <w:widowControl/>
        <w:numPr>
          <w:ilvl w:val="0"/>
          <w:numId w:val="0"/>
        </w:numPr>
        <w:kinsoku/>
        <w:overflowPunct/>
        <w:topLinePunct w:val="0"/>
        <w:bidi w:val="0"/>
        <w:spacing w:line="560" w:lineRule="exact"/>
        <w:ind w:firstLine="643" w:firstLineChars="200"/>
        <w:rPr>
          <w:rFonts w:hint="eastAsia" w:ascii="楷体_GB2312" w:hAnsi="楷体_GB2312" w:eastAsia="楷体_GB2312" w:cs="楷体_GB2312"/>
          <w:b w:val="0"/>
          <w:bCs/>
          <w:color w:val="auto"/>
          <w:szCs w:val="32"/>
          <w:shd w:val="clear" w:color="auto" w:fill="auto"/>
        </w:rPr>
      </w:pPr>
      <w:r>
        <w:rPr>
          <w:rFonts w:hint="eastAsia" w:ascii="楷体_GB2312" w:hAnsi="楷体_GB2312" w:eastAsia="楷体_GB2312" w:cs="楷体_GB2312"/>
          <w:b/>
          <w:bCs w:val="0"/>
          <w:color w:val="auto"/>
          <w:szCs w:val="32"/>
          <w:shd w:val="clear" w:color="auto" w:fill="auto"/>
          <w:lang w:eastAsia="zh-CN"/>
        </w:rPr>
        <w:t>（</w:t>
      </w:r>
      <w:r>
        <w:rPr>
          <w:rFonts w:hint="eastAsia" w:ascii="楷体_GB2312" w:hAnsi="楷体_GB2312" w:eastAsia="楷体_GB2312" w:cs="楷体_GB2312"/>
          <w:b/>
          <w:bCs w:val="0"/>
          <w:color w:val="auto"/>
          <w:szCs w:val="32"/>
          <w:shd w:val="clear" w:color="auto" w:fill="auto"/>
          <w:lang w:val="en-US" w:eastAsia="zh-CN"/>
        </w:rPr>
        <w:t>八</w:t>
      </w:r>
      <w:r>
        <w:rPr>
          <w:rFonts w:hint="eastAsia" w:ascii="楷体_GB2312" w:hAnsi="楷体_GB2312" w:eastAsia="楷体_GB2312" w:cs="楷体_GB2312"/>
          <w:b/>
          <w:bCs w:val="0"/>
          <w:color w:val="auto"/>
          <w:szCs w:val="32"/>
          <w:shd w:val="clear" w:color="auto" w:fill="auto"/>
          <w:lang w:eastAsia="zh-CN"/>
        </w:rPr>
        <w:t>）</w:t>
      </w:r>
      <w:r>
        <w:rPr>
          <w:rFonts w:hint="eastAsia" w:ascii="楷体_GB2312" w:hAnsi="楷体_GB2312" w:eastAsia="楷体_GB2312" w:cs="楷体_GB2312"/>
          <w:b/>
          <w:bCs w:val="0"/>
          <w:color w:val="auto"/>
          <w:szCs w:val="32"/>
          <w:shd w:val="clear" w:color="auto" w:fill="auto"/>
        </w:rPr>
        <w:t>责任追究</w:t>
      </w:r>
    </w:p>
    <w:p>
      <w:pPr>
        <w:pStyle w:val="3"/>
        <w:keepNext w:val="0"/>
        <w:keepLines w:val="0"/>
        <w:pageBreakBefore w:val="0"/>
        <w:kinsoku/>
        <w:overflowPunct/>
        <w:topLinePunct w:val="0"/>
        <w:bidi w:val="0"/>
        <w:spacing w:line="560" w:lineRule="exact"/>
        <w:ind w:firstLine="567"/>
        <w:rPr>
          <w:rFonts w:ascii="仿宋_GB2312" w:hAnsi="仿宋_GB2312" w:cs="仿宋_GB2312"/>
          <w:b w:val="0"/>
          <w:bCs/>
          <w:color w:val="auto"/>
          <w:sz w:val="32"/>
          <w:szCs w:val="32"/>
          <w:shd w:val="clear" w:color="auto" w:fill="auto"/>
        </w:rPr>
      </w:pPr>
      <w:r>
        <w:rPr>
          <w:rFonts w:hint="eastAsia" w:ascii="仿宋_GB2312" w:hAnsi="仿宋_GB2312" w:cs="仿宋_GB2312"/>
          <w:b w:val="0"/>
          <w:bCs/>
          <w:color w:val="auto"/>
          <w:sz w:val="32"/>
          <w:szCs w:val="32"/>
          <w:shd w:val="clear" w:color="auto" w:fill="auto"/>
        </w:rPr>
        <w:t>工作人员要严格依法办事、廉洁文明，对违反法律法规、工作纪律、相关服务制度的行为，视情节轻重，给予纪律处分。</w:t>
      </w:r>
    </w:p>
    <w:p>
      <w:pPr>
        <w:keepNext w:val="0"/>
        <w:keepLines w:val="0"/>
        <w:pageBreakBefore w:val="0"/>
        <w:kinsoku/>
        <w:overflowPunct/>
        <w:topLinePunct w:val="0"/>
        <w:bidi w:val="0"/>
        <w:adjustRightInd w:val="0"/>
        <w:snapToGrid w:val="0"/>
        <w:spacing w:line="560" w:lineRule="exact"/>
        <w:ind w:firstLine="640" w:firstLineChars="200"/>
        <w:jc w:val="left"/>
        <w:rPr>
          <w:rFonts w:ascii="仿宋_GB2312" w:hAnsi="仿宋_GB2312" w:cs="仿宋_GB2312"/>
          <w:b w:val="0"/>
          <w:bCs/>
          <w:color w:val="auto"/>
          <w:szCs w:val="32"/>
          <w:shd w:val="clear" w:color="auto" w:fill="auto"/>
        </w:rPr>
      </w:pPr>
      <w:r>
        <w:rPr>
          <w:rFonts w:hint="eastAsia" w:ascii="黑体" w:hAnsi="黑体" w:eastAsia="黑体" w:cs="黑体"/>
          <w:b w:val="0"/>
          <w:bCs/>
          <w:color w:val="auto"/>
          <w:szCs w:val="32"/>
          <w:shd w:val="clear" w:color="auto" w:fill="auto"/>
        </w:rPr>
        <w:t>五、基本服务</w:t>
      </w:r>
    </w:p>
    <w:p>
      <w:pPr>
        <w:pStyle w:val="3"/>
        <w:keepNext w:val="0"/>
        <w:keepLines w:val="0"/>
        <w:pageBreakBefore w:val="0"/>
        <w:kinsoku/>
        <w:overflowPunct/>
        <w:topLinePunct w:val="0"/>
        <w:bidi w:val="0"/>
        <w:spacing w:line="560" w:lineRule="exact"/>
        <w:ind w:firstLine="643" w:firstLineChars="200"/>
        <w:rPr>
          <w:rFonts w:hAnsi="仿宋_GB2312" w:cs="仿宋_GB2312"/>
          <w:b w:val="0"/>
          <w:bCs/>
          <w:color w:val="auto"/>
          <w:sz w:val="32"/>
          <w:szCs w:val="32"/>
        </w:rPr>
      </w:pPr>
      <w:r>
        <w:rPr>
          <w:rFonts w:hint="eastAsia" w:ascii="楷体_GB2312" w:hAnsi="楷体_GB2312" w:eastAsia="楷体_GB2312" w:cs="楷体_GB2312"/>
          <w:b/>
          <w:bCs w:val="0"/>
          <w:color w:val="auto"/>
          <w:sz w:val="32"/>
          <w:szCs w:val="32"/>
          <w:lang w:eastAsia="zh-CN"/>
        </w:rPr>
        <w:t>（一）</w:t>
      </w:r>
      <w:r>
        <w:rPr>
          <w:rFonts w:hint="eastAsia" w:ascii="楷体_GB2312" w:hAnsi="楷体_GB2312" w:eastAsia="楷体_GB2312" w:cs="楷体_GB2312"/>
          <w:b/>
          <w:bCs w:val="0"/>
          <w:color w:val="auto"/>
          <w:sz w:val="32"/>
          <w:szCs w:val="32"/>
        </w:rPr>
        <w:t>查询服务</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lang w:val="en-US" w:eastAsia="zh-CN"/>
        </w:rPr>
        <w:t>1.</w:t>
      </w:r>
      <w:r>
        <w:rPr>
          <w:rFonts w:hint="eastAsia" w:hAnsi="仿宋_GB2312" w:cs="仿宋_GB2312"/>
          <w:b w:val="0"/>
          <w:bCs/>
          <w:color w:val="auto"/>
          <w:sz w:val="32"/>
          <w:szCs w:val="32"/>
        </w:rPr>
        <w:t>查询服务分为一般查询服务和特殊查询服务。</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rPr>
        <w:t>（1）一般查询服务包括是否在本登记管理机关登记、当前法人证书上刊载的信息、事业单位设立登记日期、历次变更登记结果、历次登记公告情况、已公示的年度报告、已公开的事业单位法人信用信息；</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rPr>
        <w:t>（2）特殊查询服务包括事业单位申请查询本单位已提交的专门用于登记管理需要的格式文本或证明材料，如各项登记申请表格、章程草案、开办资金确认证明、有关情况说明等；公安、检察、审判、国家安全、纪检监察等执法执纪机关申请查询的登记管理档案信息。</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lang w:val="en-US" w:eastAsia="zh-CN"/>
        </w:rPr>
        <w:t>2.</w:t>
      </w:r>
      <w:r>
        <w:rPr>
          <w:rFonts w:hint="eastAsia" w:hAnsi="仿宋_GB2312" w:cs="仿宋_GB2312"/>
          <w:b w:val="0"/>
          <w:bCs/>
          <w:color w:val="auto"/>
          <w:sz w:val="32"/>
          <w:szCs w:val="32"/>
        </w:rPr>
        <w:t>公民个人查询出示身份证明，单位查询出示本单位介绍信，公安、检察、审判、国家安全、纪检监察等执法执纪机关查询同时出示相关立案证明等。律师事务所应当出示与所查询事业单位相关的法院立案证明或法院调查令、律师事务所公函和律师身份证明。</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lang w:val="en-US" w:eastAsia="zh-CN"/>
        </w:rPr>
        <w:t>3.</w:t>
      </w:r>
      <w:r>
        <w:rPr>
          <w:rFonts w:hint="eastAsia" w:hAnsi="仿宋_GB2312" w:cs="仿宋_GB2312"/>
          <w:b w:val="0"/>
          <w:bCs/>
          <w:color w:val="auto"/>
          <w:sz w:val="32"/>
          <w:szCs w:val="32"/>
        </w:rPr>
        <w:t>查询答复的方式包括口头和书面两种。查询申请人需要登记管理机关提供书面证明的，在查验申请人的证件凭证、填写查询申请表格并核实申请人信息后，属一般查询内容的，由2名工作人员复核后，当场予以提供；属特殊查询的，经工作人员审核报有关领导核准后，在3个工作日内予以提供，情况简单的尽量当场提供。</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lang w:val="en-US" w:eastAsia="zh-CN"/>
        </w:rPr>
        <w:t>4.</w:t>
      </w:r>
      <w:r>
        <w:rPr>
          <w:rFonts w:hint="eastAsia" w:hAnsi="仿宋_GB2312" w:cs="仿宋_GB2312"/>
          <w:b w:val="0"/>
          <w:bCs/>
          <w:color w:val="auto"/>
          <w:sz w:val="32"/>
          <w:szCs w:val="32"/>
        </w:rPr>
        <w:t>查询当前证书刊载信息的可通过网站提供查询服务，属于一般查询服务范围且不需出具书面证明的，也可通过电话提供查询。</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lang w:val="en-US" w:eastAsia="zh-CN"/>
        </w:rPr>
        <w:t>5.</w:t>
      </w:r>
      <w:r>
        <w:rPr>
          <w:rFonts w:hint="eastAsia" w:hAnsi="仿宋_GB2312" w:cs="仿宋_GB2312"/>
          <w:b w:val="0"/>
          <w:bCs/>
          <w:color w:val="auto"/>
          <w:sz w:val="32"/>
          <w:szCs w:val="32"/>
        </w:rPr>
        <w:t>涉密信息不提供对外查询。查询服务范围外的非涉密信息，确有需要的，经登记管理机关负责人批准同意，可酌情提供相关服务。</w:t>
      </w:r>
    </w:p>
    <w:p>
      <w:pPr>
        <w:pStyle w:val="3"/>
        <w:keepNext w:val="0"/>
        <w:keepLines w:val="0"/>
        <w:pageBreakBefore w:val="0"/>
        <w:kinsoku/>
        <w:overflowPunct/>
        <w:topLinePunct w:val="0"/>
        <w:bidi w:val="0"/>
        <w:spacing w:line="560" w:lineRule="exact"/>
        <w:ind w:firstLine="643" w:firstLineChars="200"/>
        <w:rPr>
          <w:rFonts w:hAnsi="仿宋_GB2312" w:cs="仿宋_GB2312"/>
          <w:b w:val="0"/>
          <w:bCs/>
          <w:color w:val="auto"/>
          <w:sz w:val="32"/>
          <w:szCs w:val="32"/>
        </w:rPr>
      </w:pPr>
      <w:r>
        <w:rPr>
          <w:rFonts w:hint="eastAsia" w:ascii="楷体_GB2312" w:hAnsi="楷体_GB2312" w:eastAsia="楷体_GB2312" w:cs="楷体_GB2312"/>
          <w:b/>
          <w:bCs w:val="0"/>
          <w:color w:val="auto"/>
          <w:sz w:val="32"/>
          <w:szCs w:val="32"/>
          <w:lang w:eastAsia="zh-CN"/>
        </w:rPr>
        <w:t>（二）</w:t>
      </w:r>
      <w:r>
        <w:rPr>
          <w:rFonts w:hint="eastAsia" w:ascii="楷体_GB2312" w:hAnsi="楷体_GB2312" w:eastAsia="楷体_GB2312" w:cs="楷体_GB2312"/>
          <w:b/>
          <w:bCs w:val="0"/>
          <w:color w:val="auto"/>
          <w:sz w:val="32"/>
          <w:szCs w:val="32"/>
        </w:rPr>
        <w:t>信息公开服务</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lang w:val="en-US" w:eastAsia="zh-CN"/>
        </w:rPr>
        <w:t>1.</w:t>
      </w:r>
      <w:r>
        <w:rPr>
          <w:rFonts w:hint="eastAsia" w:hAnsi="仿宋_GB2312" w:cs="仿宋_GB2312"/>
          <w:b w:val="0"/>
          <w:bCs/>
          <w:color w:val="auto"/>
          <w:sz w:val="32"/>
          <w:szCs w:val="32"/>
        </w:rPr>
        <w:t>公开内容：《事业单位法人证书》刊载事项、登记公告信息、有关信用信息；登记管理法规规章和政策文件、登记管理服务指南；事业单位法人年度报告公示信息。</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shd w:val="clear" w:color="auto" w:fill="auto"/>
        </w:rPr>
      </w:pPr>
      <w:r>
        <w:rPr>
          <w:rFonts w:hint="eastAsia" w:hAnsi="仿宋_GB2312" w:cs="仿宋_GB2312"/>
          <w:b w:val="0"/>
          <w:bCs/>
          <w:color w:val="auto"/>
          <w:sz w:val="32"/>
          <w:szCs w:val="32"/>
          <w:lang w:val="en-US" w:eastAsia="zh-CN"/>
        </w:rPr>
        <w:t>2.</w:t>
      </w:r>
      <w:r>
        <w:rPr>
          <w:rFonts w:hint="eastAsia" w:hAnsi="仿宋_GB2312" w:cs="仿宋_GB2312"/>
          <w:b w:val="0"/>
          <w:bCs/>
          <w:color w:val="auto"/>
          <w:sz w:val="32"/>
          <w:szCs w:val="32"/>
        </w:rPr>
        <w:t>公开方式：在</w:t>
      </w:r>
      <w:r>
        <w:rPr>
          <w:rFonts w:hint="eastAsia" w:hAnsi="仿宋_GB2312" w:cs="仿宋_GB2312"/>
          <w:b w:val="0"/>
          <w:bCs/>
          <w:color w:val="auto"/>
          <w:sz w:val="32"/>
          <w:szCs w:val="32"/>
          <w:lang w:eastAsia="zh-CN"/>
        </w:rPr>
        <w:t>“长春事业单位登记管理”网页</w:t>
      </w:r>
      <w:r>
        <w:rPr>
          <w:rFonts w:hint="eastAsia" w:hAnsi="仿宋_GB2312" w:cs="仿宋_GB2312"/>
          <w:b w:val="0"/>
          <w:bCs/>
          <w:color w:val="auto"/>
          <w:sz w:val="32"/>
          <w:szCs w:val="32"/>
        </w:rPr>
        <w:t>公开登记信息</w:t>
      </w:r>
      <w:r>
        <w:rPr>
          <w:rFonts w:hint="eastAsia" w:hAnsi="仿宋_GB2312" w:cs="仿宋_GB2312"/>
          <w:b w:val="0"/>
          <w:bCs/>
          <w:color w:val="auto"/>
          <w:sz w:val="32"/>
          <w:szCs w:val="32"/>
          <w:shd w:val="clear" w:color="auto" w:fill="auto"/>
        </w:rPr>
        <w:t>，并实现“一网公开”和“一网归集”。</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shd w:val="clear" w:color="auto" w:fill="auto"/>
          <w:lang w:val="en-US" w:eastAsia="zh-CN"/>
        </w:rPr>
        <w:t>3.</w:t>
      </w:r>
      <w:r>
        <w:rPr>
          <w:rFonts w:hint="eastAsia" w:hAnsi="仿宋_GB2312" w:cs="仿宋_GB2312"/>
          <w:b w:val="0"/>
          <w:bCs/>
          <w:color w:val="auto"/>
          <w:sz w:val="32"/>
          <w:szCs w:val="32"/>
          <w:shd w:val="clear" w:color="auto" w:fill="auto"/>
        </w:rPr>
        <w:t>登记管理机关负责信息公开数据的采集录入，承担问题数据纠错工作。问题数据主要包括：统一社会信用</w:t>
      </w:r>
      <w:r>
        <w:rPr>
          <w:rFonts w:hint="eastAsia" w:hAnsi="仿宋_GB2312" w:cs="仿宋_GB2312"/>
          <w:b w:val="0"/>
          <w:bCs/>
          <w:color w:val="auto"/>
          <w:sz w:val="32"/>
          <w:szCs w:val="32"/>
        </w:rPr>
        <w:t>代码不匹配、事业单位基本信息错误、事业单位状态未明确标注（正常、已注销、证书废止未注销、已撤销待注销）、历史冗余信息未清理等。</w:t>
      </w:r>
      <w:bookmarkEnd w:id="0"/>
      <w:bookmarkEnd w:id="1"/>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lang w:val="en-US" w:eastAsia="zh-CN"/>
        </w:rPr>
        <w:t>4.</w:t>
      </w:r>
      <w:r>
        <w:rPr>
          <w:rFonts w:hint="eastAsia" w:ascii="仿宋_GB2312" w:hAnsi="仿宋_GB2312" w:cs="仿宋_GB2312"/>
          <w:b w:val="0"/>
          <w:bCs/>
          <w:color w:val="auto"/>
          <w:szCs w:val="32"/>
        </w:rPr>
        <w:t>登记管理机关负责向市政务服务大厅提供相关信息公开服务，如有需要，可按《中央编办网上赋码和事业单位网上登记管理系统公用接口</w:t>
      </w:r>
      <w:r>
        <w:rPr>
          <w:rStyle w:val="20"/>
          <w:rFonts w:hint="eastAsia" w:ascii="仿宋_GB2312" w:hAnsi="仿宋_GB2312" w:cs="仿宋_GB2312"/>
          <w:b w:val="0"/>
          <w:bCs/>
          <w:color w:val="auto"/>
          <w:szCs w:val="32"/>
        </w:rPr>
        <w:t>使用说明</w:t>
      </w:r>
      <w:r>
        <w:rPr>
          <w:rFonts w:hint="eastAsia" w:ascii="仿宋_GB2312" w:hAnsi="仿宋_GB2312" w:cs="仿宋_GB2312"/>
          <w:b w:val="0"/>
          <w:bCs/>
          <w:color w:val="auto"/>
          <w:szCs w:val="32"/>
        </w:rPr>
        <w:t>》申请开通数据接口（《说明》附后）。</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ascii="黑体" w:hAnsi="黑体" w:eastAsia="黑体" w:cs="黑体"/>
          <w:b w:val="0"/>
          <w:bCs/>
          <w:color w:val="auto"/>
          <w:sz w:val="32"/>
          <w:szCs w:val="32"/>
        </w:rPr>
        <w:t>六、附则</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lang w:eastAsia="zh-CN"/>
        </w:rPr>
        <w:t>（一）</w:t>
      </w:r>
      <w:r>
        <w:rPr>
          <w:rFonts w:hint="eastAsia" w:hAnsi="仿宋_GB2312" w:cs="仿宋_GB2312"/>
          <w:b w:val="0"/>
          <w:bCs/>
          <w:color w:val="auto"/>
          <w:sz w:val="32"/>
          <w:szCs w:val="32"/>
        </w:rPr>
        <w:t>事业单位、社会团体及企业等组织利用国有资产举办事业单位的，登记管理按照《事业单位、社会团体及企业等组织利用国有资产举办事业单位设立登记办法（试行）》执行。</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lang w:eastAsia="zh-CN"/>
        </w:rPr>
        <w:t>（二）</w:t>
      </w:r>
      <w:r>
        <w:rPr>
          <w:rFonts w:hint="eastAsia" w:ascii="仿宋_GB2312" w:hAnsi="仿宋_GB2312" w:cs="仿宋_GB2312"/>
          <w:b w:val="0"/>
          <w:bCs/>
          <w:color w:val="auto"/>
          <w:szCs w:val="32"/>
        </w:rPr>
        <w:t>本规范自公布之日起试行，由长春市事业单位登记管理局负责解释说明。</w:t>
      </w: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rPr>
      </w:pP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rPr>
        <w:t>附件</w:t>
      </w:r>
      <w:r>
        <w:rPr>
          <w:rFonts w:hint="eastAsia" w:ascii="仿宋_GB2312" w:hAnsi="仿宋_GB2312" w:cs="仿宋_GB2312"/>
          <w:b w:val="0"/>
          <w:bCs/>
          <w:color w:val="auto"/>
          <w:szCs w:val="32"/>
          <w:lang w:eastAsia="zh-CN"/>
        </w:rPr>
        <w:t>：</w:t>
      </w:r>
      <w:r>
        <w:rPr>
          <w:rFonts w:hint="eastAsia" w:ascii="仿宋_GB2312" w:hAnsi="仿宋_GB2312" w:cs="仿宋_GB2312"/>
          <w:b w:val="0"/>
          <w:bCs/>
          <w:color w:val="auto"/>
          <w:szCs w:val="32"/>
        </w:rPr>
        <w:t>1.咨询服务导引</w:t>
      </w:r>
    </w:p>
    <w:p>
      <w:pPr>
        <w:keepNext w:val="0"/>
        <w:keepLines w:val="0"/>
        <w:pageBreakBefore w:val="0"/>
        <w:numPr>
          <w:ilvl w:val="0"/>
          <w:numId w:val="0"/>
        </w:numPr>
        <w:kinsoku/>
        <w:overflowPunct/>
        <w:topLinePunct w:val="0"/>
        <w:bidi w:val="0"/>
        <w:spacing w:line="560" w:lineRule="exact"/>
        <w:ind w:left="1600" w:leftChars="0"/>
        <w:rPr>
          <w:rFonts w:hint="eastAsia" w:ascii="仿宋_GB2312" w:hAnsi="仿宋_GB2312" w:cs="仿宋_GB2312"/>
          <w:b w:val="0"/>
          <w:bCs/>
          <w:color w:val="auto"/>
          <w:szCs w:val="32"/>
        </w:rPr>
      </w:pPr>
      <w:r>
        <w:rPr>
          <w:rFonts w:hint="eastAsia" w:ascii="仿宋_GB2312" w:hAnsi="仿宋_GB2312" w:cs="仿宋_GB2312"/>
          <w:b w:val="0"/>
          <w:bCs/>
          <w:color w:val="auto"/>
          <w:szCs w:val="32"/>
          <w:lang w:val="en-US" w:eastAsia="zh-CN"/>
        </w:rPr>
        <w:t>2.</w:t>
      </w:r>
      <w:r>
        <w:rPr>
          <w:rFonts w:hint="eastAsia" w:ascii="仿宋_GB2312" w:hAnsi="仿宋_GB2312" w:cs="仿宋_GB2312"/>
          <w:b w:val="0"/>
          <w:bCs/>
          <w:color w:val="auto"/>
          <w:szCs w:val="32"/>
        </w:rPr>
        <w:t>《事业单位法人设立登记（备案）申请书》填写说明</w:t>
      </w:r>
    </w:p>
    <w:p>
      <w:pPr>
        <w:keepNext w:val="0"/>
        <w:keepLines w:val="0"/>
        <w:pageBreakBefore w:val="0"/>
        <w:numPr>
          <w:ilvl w:val="0"/>
          <w:numId w:val="0"/>
        </w:numPr>
        <w:kinsoku/>
        <w:overflowPunct/>
        <w:topLinePunct w:val="0"/>
        <w:bidi w:val="0"/>
        <w:spacing w:line="560" w:lineRule="exact"/>
        <w:ind w:left="1600" w:leftChars="0"/>
        <w:rPr>
          <w:rFonts w:ascii="仿宋_GB2312" w:hAnsi="仿宋_GB2312" w:cs="仿宋_GB2312"/>
          <w:b w:val="0"/>
          <w:bCs/>
          <w:color w:val="auto"/>
          <w:szCs w:val="32"/>
        </w:rPr>
      </w:pPr>
      <w:r>
        <w:rPr>
          <w:rFonts w:hint="eastAsia" w:ascii="仿宋_GB2312" w:hAnsi="仿宋_GB2312" w:cs="仿宋_GB2312"/>
          <w:b w:val="0"/>
          <w:bCs/>
          <w:color w:val="auto"/>
          <w:szCs w:val="32"/>
          <w:lang w:val="en-US" w:eastAsia="zh-CN"/>
        </w:rPr>
        <w:t>3.</w:t>
      </w:r>
      <w:r>
        <w:rPr>
          <w:rFonts w:hint="eastAsia" w:ascii="仿宋_GB2312" w:hAnsi="仿宋_GB2312" w:cs="仿宋_GB2312"/>
          <w:b w:val="0"/>
          <w:bCs/>
          <w:color w:val="auto"/>
          <w:szCs w:val="32"/>
        </w:rPr>
        <w:t>《事业单位法定代表人登记申请表》填写说明</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lang w:eastAsia="zh-CN"/>
        </w:rPr>
        <w:t>　　　　　</w:t>
      </w:r>
      <w:r>
        <w:rPr>
          <w:rFonts w:hint="eastAsia" w:ascii="仿宋_GB2312" w:hAnsi="仿宋_GB2312" w:cs="仿宋_GB2312"/>
          <w:b w:val="0"/>
          <w:bCs/>
          <w:color w:val="auto"/>
          <w:szCs w:val="32"/>
          <w:lang w:val="en-US" w:eastAsia="zh-CN"/>
        </w:rPr>
        <w:t>4.</w:t>
      </w:r>
      <w:r>
        <w:rPr>
          <w:rFonts w:hint="eastAsia" w:ascii="仿宋_GB2312" w:hAnsi="仿宋_GB2312" w:cs="仿宋_GB2312"/>
          <w:b w:val="0"/>
          <w:bCs/>
          <w:color w:val="auto"/>
          <w:szCs w:val="32"/>
        </w:rPr>
        <w:t>《事业单位法人变更登记申请书》填写说明</w:t>
      </w:r>
    </w:p>
    <w:p>
      <w:pPr>
        <w:keepNext w:val="0"/>
        <w:keepLines w:val="0"/>
        <w:pageBreakBefore w:val="0"/>
        <w:kinsoku/>
        <w:overflowPunct/>
        <w:topLinePunct w:val="0"/>
        <w:bidi w:val="0"/>
        <w:spacing w:line="560" w:lineRule="exact"/>
        <w:ind w:left="1600" w:hanging="1600" w:hangingChars="500"/>
        <w:rPr>
          <w:rFonts w:ascii="仿宋_GB2312" w:hAnsi="仿宋_GB2312" w:cs="仿宋_GB2312"/>
          <w:b w:val="0"/>
          <w:bCs/>
          <w:color w:val="auto"/>
          <w:szCs w:val="32"/>
        </w:rPr>
      </w:pPr>
      <w:r>
        <w:rPr>
          <w:rFonts w:hint="eastAsia" w:ascii="仿宋_GB2312" w:hAnsi="仿宋_GB2312" w:cs="仿宋_GB2312"/>
          <w:b w:val="0"/>
          <w:bCs/>
          <w:color w:val="auto"/>
          <w:szCs w:val="32"/>
          <w:lang w:eastAsia="zh-CN"/>
        </w:rPr>
        <w:t>　　　　　</w:t>
      </w:r>
      <w:r>
        <w:rPr>
          <w:rFonts w:hint="eastAsia" w:ascii="仿宋_GB2312" w:hAnsi="仿宋_GB2312" w:cs="仿宋_GB2312"/>
          <w:b w:val="0"/>
          <w:bCs/>
          <w:color w:val="auto"/>
          <w:szCs w:val="32"/>
        </w:rPr>
        <w:t>5.《事业单位法人注销登记（备案）申请书》填写说明</w:t>
      </w:r>
      <w:r>
        <w:rPr>
          <w:rFonts w:hint="eastAsia" w:ascii="仿宋_GB2312" w:hAnsi="仿宋_GB2312" w:cs="仿宋_GB2312"/>
          <w:b w:val="0"/>
          <w:bCs/>
          <w:color w:val="auto"/>
          <w:szCs w:val="32"/>
          <w:lang w:eastAsia="zh-CN"/>
        </w:rPr>
        <w:t>　</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lang w:eastAsia="zh-CN"/>
        </w:rPr>
        <w:t>　　　　　</w:t>
      </w:r>
      <w:r>
        <w:rPr>
          <w:rFonts w:hint="eastAsia" w:ascii="仿宋_GB2312" w:hAnsi="仿宋_GB2312" w:cs="仿宋_GB2312"/>
          <w:b w:val="0"/>
          <w:bCs/>
          <w:color w:val="auto"/>
          <w:szCs w:val="32"/>
          <w:lang w:val="en-US" w:eastAsia="zh-CN"/>
        </w:rPr>
        <w:t>6.</w:t>
      </w:r>
      <w:r>
        <w:rPr>
          <w:rFonts w:hint="eastAsia" w:ascii="仿宋_GB2312" w:hAnsi="仿宋_GB2312" w:cs="仿宋_GB2312"/>
          <w:b w:val="0"/>
          <w:bCs/>
          <w:color w:val="auto"/>
          <w:szCs w:val="32"/>
        </w:rPr>
        <w:t>《事业单位法人证书补领申请书》填写说明</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lang w:eastAsia="zh-CN"/>
        </w:rPr>
        <w:t>　　　　　</w:t>
      </w:r>
      <w:r>
        <w:rPr>
          <w:rFonts w:hint="eastAsia" w:ascii="仿宋_GB2312" w:hAnsi="仿宋_GB2312" w:cs="仿宋_GB2312"/>
          <w:b w:val="0"/>
          <w:bCs/>
          <w:color w:val="auto"/>
          <w:szCs w:val="32"/>
        </w:rPr>
        <w:t>7.《事业单位法人年度报告书》填写说明</w:t>
      </w: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rPr>
      </w:pPr>
      <w:r>
        <w:rPr>
          <w:rFonts w:hint="eastAsia" w:ascii="仿宋_GB2312" w:hAnsi="仿宋_GB2312" w:cs="仿宋_GB2312"/>
          <w:b w:val="0"/>
          <w:bCs/>
          <w:color w:val="auto"/>
          <w:szCs w:val="32"/>
          <w:lang w:eastAsia="zh-CN"/>
        </w:rPr>
        <w:t>　　　　　</w:t>
      </w:r>
      <w:r>
        <w:rPr>
          <w:rFonts w:hint="eastAsia" w:ascii="仿宋_GB2312" w:hAnsi="仿宋_GB2312" w:cs="仿宋_GB2312"/>
          <w:b w:val="0"/>
          <w:bCs/>
          <w:color w:val="auto"/>
          <w:szCs w:val="32"/>
        </w:rPr>
        <w:t>8.开办资金确认证明</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lang w:eastAsia="zh-CN"/>
        </w:rPr>
        <w:t>　　　　　</w:t>
      </w:r>
      <w:r>
        <w:rPr>
          <w:rFonts w:hint="eastAsia" w:ascii="仿宋_GB2312" w:hAnsi="仿宋_GB2312" w:cs="仿宋_GB2312"/>
          <w:b w:val="0"/>
          <w:bCs/>
          <w:color w:val="auto"/>
          <w:szCs w:val="32"/>
        </w:rPr>
        <w:t>9.住所证明</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lang w:eastAsia="zh-CN"/>
        </w:rPr>
        <w:t>　　　　　</w:t>
      </w:r>
      <w:r>
        <w:rPr>
          <w:rFonts w:hint="eastAsia" w:ascii="仿宋_GB2312" w:hAnsi="仿宋_GB2312" w:cs="仿宋_GB2312"/>
          <w:b w:val="0"/>
          <w:bCs/>
          <w:color w:val="auto"/>
          <w:szCs w:val="32"/>
        </w:rPr>
        <w:t>10.清算报告</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lang w:eastAsia="zh-CN"/>
        </w:rPr>
        <w:t>　　　　　</w:t>
      </w:r>
      <w:r>
        <w:rPr>
          <w:rFonts w:hint="eastAsia" w:ascii="仿宋_GB2312" w:hAnsi="仿宋_GB2312" w:cs="仿宋_GB2312"/>
          <w:b w:val="0"/>
          <w:bCs/>
          <w:color w:val="auto"/>
          <w:szCs w:val="32"/>
        </w:rPr>
        <w:t>11.拟申请注销登记公告</w:t>
      </w:r>
    </w:p>
    <w:p>
      <w:pPr>
        <w:keepNext w:val="0"/>
        <w:keepLines w:val="0"/>
        <w:pageBreakBefore w:val="0"/>
        <w:kinsoku/>
        <w:overflowPunct/>
        <w:topLinePunct w:val="0"/>
        <w:bidi w:val="0"/>
        <w:spacing w:line="560" w:lineRule="exact"/>
        <w:rPr>
          <w:rFonts w:ascii="仿宋_GB2312" w:hAnsi="仿宋_GB2312" w:cs="仿宋_GB2312"/>
          <w:b w:val="0"/>
          <w:bCs/>
          <w:color w:val="auto"/>
          <w:szCs w:val="32"/>
        </w:rPr>
      </w:pPr>
      <w:r>
        <w:rPr>
          <w:rFonts w:hint="eastAsia" w:ascii="仿宋_GB2312" w:hAnsi="仿宋_GB2312" w:cs="仿宋_GB2312"/>
          <w:b w:val="0"/>
          <w:bCs/>
          <w:color w:val="auto"/>
          <w:szCs w:val="32"/>
          <w:lang w:eastAsia="zh-CN"/>
        </w:rPr>
        <w:t>　　　　　</w:t>
      </w:r>
      <w:r>
        <w:rPr>
          <w:rFonts w:hint="eastAsia" w:ascii="仿宋_GB2312" w:hAnsi="仿宋_GB2312" w:cs="仿宋_GB2312"/>
          <w:b w:val="0"/>
          <w:bCs/>
          <w:color w:val="auto"/>
          <w:szCs w:val="32"/>
        </w:rPr>
        <w:t>12.收缴印章凭证</w:t>
      </w: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rPr>
      </w:pPr>
      <w:r>
        <w:rPr>
          <w:rFonts w:hint="eastAsia" w:ascii="仿宋_GB2312" w:hAnsi="仿宋_GB2312" w:cs="仿宋_GB2312"/>
          <w:b w:val="0"/>
          <w:bCs/>
          <w:color w:val="auto"/>
          <w:szCs w:val="32"/>
          <w:lang w:eastAsia="zh-CN"/>
        </w:rPr>
        <w:t>　　　　　</w:t>
      </w:r>
      <w:r>
        <w:rPr>
          <w:rFonts w:hint="eastAsia" w:ascii="仿宋_GB2312" w:hAnsi="仿宋_GB2312" w:cs="仿宋_GB2312"/>
          <w:b w:val="0"/>
          <w:bCs/>
          <w:color w:val="auto"/>
          <w:szCs w:val="32"/>
        </w:rPr>
        <w:t>13.中央编办网上赋码和事业单位网上登记管理系统</w:t>
      </w: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lang w:eastAsia="zh-CN"/>
        </w:rPr>
      </w:pPr>
      <w:r>
        <w:rPr>
          <w:rFonts w:hint="eastAsia" w:ascii="仿宋_GB2312" w:hAnsi="仿宋_GB2312" w:cs="仿宋_GB2312"/>
          <w:b w:val="0"/>
          <w:bCs/>
          <w:color w:val="auto"/>
          <w:szCs w:val="32"/>
          <w:lang w:eastAsia="zh-CN"/>
        </w:rPr>
        <w:t>　　　　　</w:t>
      </w:r>
      <w:r>
        <w:rPr>
          <w:rFonts w:hint="eastAsia" w:ascii="仿宋_GB2312" w:hAnsi="仿宋_GB2312" w:cs="仿宋_GB2312"/>
          <w:b w:val="0"/>
          <w:bCs/>
          <w:color w:val="auto"/>
          <w:szCs w:val="32"/>
        </w:rPr>
        <w:t>公用接口使用说明</w:t>
      </w: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lang w:val="en-US" w:eastAsia="zh-CN"/>
        </w:rPr>
      </w:pPr>
      <w:r>
        <w:rPr>
          <w:rFonts w:hint="eastAsia" w:ascii="仿宋_GB2312" w:hAnsi="仿宋_GB2312" w:cs="仿宋_GB2312"/>
          <w:b w:val="0"/>
          <w:bCs/>
          <w:color w:val="auto"/>
          <w:szCs w:val="32"/>
          <w:lang w:eastAsia="zh-CN"/>
        </w:rPr>
        <w:t>　　　　　</w:t>
      </w:r>
      <w:r>
        <w:rPr>
          <w:rFonts w:hint="eastAsia" w:ascii="仿宋_GB2312" w:hAnsi="仿宋_GB2312" w:cs="仿宋_GB2312"/>
          <w:b w:val="0"/>
          <w:bCs/>
          <w:color w:val="auto"/>
          <w:szCs w:val="32"/>
          <w:lang w:val="en-US" w:eastAsia="zh-CN"/>
        </w:rPr>
        <w:t>14.权利义务承接证明</w:t>
      </w:r>
    </w:p>
    <w:p>
      <w:pPr>
        <w:keepNext w:val="0"/>
        <w:keepLines w:val="0"/>
        <w:pageBreakBefore w:val="0"/>
        <w:kinsoku/>
        <w:overflowPunct/>
        <w:topLinePunct w:val="0"/>
        <w:bidi w:val="0"/>
        <w:spacing w:line="560" w:lineRule="exact"/>
        <w:rPr>
          <w:rFonts w:hint="default" w:ascii="仿宋_GB2312" w:hAnsi="仿宋_GB2312" w:cs="仿宋_GB2312"/>
          <w:b w:val="0"/>
          <w:bCs/>
          <w:color w:val="auto"/>
          <w:szCs w:val="32"/>
          <w:lang w:val="en-US" w:eastAsia="zh-CN"/>
        </w:rPr>
      </w:pPr>
      <w:r>
        <w:rPr>
          <w:rFonts w:hint="eastAsia" w:ascii="仿宋_GB2312" w:hAnsi="仿宋_GB2312" w:cs="仿宋_GB2312"/>
          <w:b w:val="0"/>
          <w:bCs/>
          <w:color w:val="auto"/>
          <w:szCs w:val="32"/>
          <w:lang w:val="en-US" w:eastAsia="zh-CN"/>
        </w:rPr>
        <w:t>　　　　　15.简易注销承诺书</w:t>
      </w:r>
    </w:p>
    <w:p>
      <w:pPr>
        <w:keepNext w:val="0"/>
        <w:keepLines w:val="0"/>
        <w:pageBreakBefore w:val="0"/>
        <w:kinsoku/>
        <w:overflowPunct/>
        <w:topLinePunct w:val="0"/>
        <w:bidi w:val="0"/>
        <w:spacing w:line="560" w:lineRule="exact"/>
        <w:rPr>
          <w:rFonts w:hint="default" w:ascii="仿宋_GB2312" w:hAnsi="仿宋_GB2312" w:eastAsia="仿宋_GB2312" w:cs="仿宋_GB2312"/>
          <w:b w:val="0"/>
          <w:bCs/>
          <w:color w:val="auto"/>
          <w:szCs w:val="32"/>
          <w:lang w:val="en-US" w:eastAsia="zh-CN"/>
        </w:rPr>
      </w:pPr>
      <w:r>
        <w:rPr>
          <w:rFonts w:hint="eastAsia" w:ascii="仿宋_GB2312" w:hAnsi="仿宋_GB2312" w:cs="仿宋_GB2312"/>
          <w:b w:val="0"/>
          <w:bCs/>
          <w:color w:val="auto"/>
          <w:szCs w:val="32"/>
          <w:lang w:val="en-US" w:eastAsia="zh-CN"/>
        </w:rPr>
        <w:t>　　　　　16.事业单位法人印鉴印模留存备案表</w:t>
      </w: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rPr>
      </w:pP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lang w:eastAsia="zh-CN"/>
        </w:rPr>
      </w:pP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lang w:eastAsia="zh-CN"/>
        </w:rPr>
      </w:pP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lang w:eastAsia="zh-CN"/>
        </w:rPr>
      </w:pP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lang w:eastAsia="zh-CN"/>
        </w:rPr>
      </w:pP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lang w:eastAsia="zh-CN"/>
        </w:rPr>
      </w:pP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lang w:eastAsia="zh-CN"/>
        </w:rPr>
      </w:pP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lang w:eastAsia="zh-CN"/>
        </w:rPr>
      </w:pP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lang w:eastAsia="zh-CN"/>
        </w:rPr>
      </w:pP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lang w:eastAsia="zh-CN"/>
        </w:rPr>
      </w:pP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lang w:eastAsia="zh-CN"/>
        </w:rPr>
      </w:pPr>
    </w:p>
    <w:p>
      <w:pPr>
        <w:keepNext w:val="0"/>
        <w:keepLines w:val="0"/>
        <w:pageBreakBefore w:val="0"/>
        <w:kinsoku/>
        <w:overflowPunct/>
        <w:topLinePunct w:val="0"/>
        <w:bidi w:val="0"/>
        <w:spacing w:line="560" w:lineRule="exact"/>
        <w:rPr>
          <w:rFonts w:hint="eastAsia" w:ascii="仿宋_GB2312" w:hAnsi="仿宋_GB2312" w:cs="仿宋_GB2312"/>
          <w:b w:val="0"/>
          <w:bCs/>
          <w:color w:val="auto"/>
          <w:szCs w:val="32"/>
          <w:lang w:eastAsia="zh-CN"/>
        </w:rPr>
      </w:pPr>
    </w:p>
    <w:p>
      <w:pPr>
        <w:keepNext w:val="0"/>
        <w:keepLines w:val="0"/>
        <w:pageBreakBefore w:val="0"/>
        <w:kinsoku/>
        <w:overflowPunct/>
        <w:topLinePunct w:val="0"/>
        <w:bidi w:val="0"/>
        <w:spacing w:line="560" w:lineRule="exact"/>
        <w:rPr>
          <w:rFonts w:hint="eastAsia" w:ascii="黑体" w:hAnsi="黑体" w:eastAsia="黑体" w:cs="黑体"/>
          <w:b w:val="0"/>
          <w:bCs/>
          <w:color w:val="auto"/>
          <w:sz w:val="28"/>
          <w:szCs w:val="28"/>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附件1</w:t>
      </w:r>
    </w:p>
    <w:p>
      <w:pPr>
        <w:keepNext w:val="0"/>
        <w:keepLines w:val="0"/>
        <w:pageBreakBefore w:val="0"/>
        <w:kinsoku/>
        <w:overflowPunct/>
        <w:topLinePunct w:val="0"/>
        <w:bidi w:val="0"/>
        <w:adjustRightInd w:val="0"/>
        <w:snapToGrid w:val="0"/>
        <w:spacing w:line="560" w:lineRule="exact"/>
        <w:ind w:firstLine="880" w:firstLineChars="200"/>
        <w:jc w:val="center"/>
        <w:rPr>
          <w:rFonts w:ascii="宋体" w:hAnsi="宋体" w:eastAsia="宋体" w:cs="宋体"/>
          <w:b w:val="0"/>
          <w:bCs/>
          <w:color w:val="auto"/>
          <w:sz w:val="44"/>
          <w:szCs w:val="44"/>
        </w:rPr>
      </w:pPr>
      <w:r>
        <w:rPr>
          <w:rFonts w:hint="eastAsia" w:ascii="宋体" w:hAnsi="宋体" w:eastAsia="宋体" w:cs="宋体"/>
          <w:b w:val="0"/>
          <w:bCs/>
          <w:color w:val="auto"/>
          <w:sz w:val="44"/>
          <w:szCs w:val="44"/>
        </w:rPr>
        <w:t>咨询服务导引</w:t>
      </w:r>
    </w:p>
    <w:p>
      <w:pPr>
        <w:keepNext w:val="0"/>
        <w:keepLines w:val="0"/>
        <w:pageBreakBefore w:val="0"/>
        <w:kinsoku/>
        <w:overflowPunct/>
        <w:topLinePunct w:val="0"/>
        <w:bidi w:val="0"/>
        <w:spacing w:line="560" w:lineRule="exact"/>
        <w:ind w:firstLine="640" w:firstLineChars="200"/>
        <w:rPr>
          <w:rFonts w:hint="eastAsia" w:ascii="仿宋_GB2312" w:hAnsi="仿宋_GB2312" w:cs="仿宋_GB2312"/>
          <w:b w:val="0"/>
          <w:bCs/>
          <w:color w:val="auto"/>
          <w:szCs w:val="32"/>
          <w:lang w:eastAsia="zh-CN"/>
        </w:rPr>
      </w:pP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黑体" w:hAnsi="黑体" w:eastAsia="黑体" w:cs="黑体"/>
          <w:b w:val="0"/>
          <w:bCs/>
          <w:color w:val="auto"/>
          <w:szCs w:val="32"/>
          <w:lang w:eastAsia="zh-CN"/>
        </w:rPr>
        <w:t>一、</w:t>
      </w:r>
      <w:r>
        <w:rPr>
          <w:rFonts w:hint="eastAsia" w:ascii="黑体" w:hAnsi="黑体" w:eastAsia="黑体" w:cs="黑体"/>
          <w:b w:val="0"/>
          <w:bCs/>
          <w:color w:val="auto"/>
          <w:szCs w:val="32"/>
        </w:rPr>
        <w:t>现场咨询</w:t>
      </w:r>
    </w:p>
    <w:p>
      <w:pPr>
        <w:keepNext w:val="0"/>
        <w:keepLines w:val="0"/>
        <w:pageBreakBefore w:val="0"/>
        <w:kinsoku/>
        <w:overflowPunct/>
        <w:topLinePunct w:val="0"/>
        <w:bidi w:val="0"/>
        <w:spacing w:line="560" w:lineRule="exact"/>
        <w:ind w:firstLine="640" w:firstLineChars="200"/>
        <w:rPr>
          <w:rFonts w:ascii="仿宋_GB2312" w:hAnsi="仿宋_GB2312" w:cs="仿宋_GB2312"/>
          <w:b w:val="0"/>
          <w:bCs/>
          <w:color w:val="auto"/>
          <w:szCs w:val="32"/>
        </w:rPr>
      </w:pPr>
      <w:r>
        <w:rPr>
          <w:rFonts w:hint="eastAsia" w:ascii="仿宋_GB2312" w:hAnsi="仿宋_GB2312" w:cs="仿宋_GB2312"/>
          <w:b w:val="0"/>
          <w:bCs/>
          <w:color w:val="auto"/>
          <w:szCs w:val="32"/>
        </w:rPr>
        <w:t>地址：长春市</w:t>
      </w:r>
      <w:r>
        <w:rPr>
          <w:rFonts w:hint="eastAsia" w:ascii="仿宋_GB2312" w:hAnsi="仿宋_GB2312" w:cs="仿宋_GB2312"/>
          <w:b w:val="0"/>
          <w:bCs/>
          <w:color w:val="auto"/>
          <w:szCs w:val="32"/>
          <w:lang w:val="en-US" w:eastAsia="zh-CN"/>
        </w:rPr>
        <w:t>南关</w:t>
      </w:r>
      <w:r>
        <w:rPr>
          <w:rFonts w:hint="eastAsia" w:ascii="仿宋_GB2312" w:hAnsi="仿宋_GB2312" w:cs="仿宋_GB2312"/>
          <w:b w:val="0"/>
          <w:bCs/>
          <w:color w:val="auto"/>
          <w:szCs w:val="32"/>
        </w:rPr>
        <w:t>区</w:t>
      </w:r>
      <w:r>
        <w:rPr>
          <w:rFonts w:hint="eastAsia" w:ascii="仿宋_GB2312" w:hAnsi="仿宋_GB2312" w:cs="仿宋_GB2312"/>
          <w:b w:val="0"/>
          <w:bCs/>
          <w:color w:val="auto"/>
          <w:szCs w:val="32"/>
          <w:lang w:val="en-US" w:eastAsia="zh-CN"/>
        </w:rPr>
        <w:t>南环城路</w:t>
      </w:r>
      <w:r>
        <w:rPr>
          <w:rFonts w:hint="eastAsia" w:ascii="仿宋_GB2312" w:hAnsi="仿宋_GB2312" w:cs="仿宋_GB2312"/>
          <w:b w:val="0"/>
          <w:bCs/>
          <w:color w:val="auto"/>
          <w:szCs w:val="32"/>
        </w:rPr>
        <w:t>3</w:t>
      </w:r>
      <w:r>
        <w:rPr>
          <w:rFonts w:hint="eastAsia" w:ascii="仿宋_GB2312" w:hAnsi="仿宋_GB2312" w:cs="仿宋_GB2312"/>
          <w:b w:val="0"/>
          <w:bCs/>
          <w:color w:val="auto"/>
          <w:szCs w:val="32"/>
          <w:lang w:val="en-US" w:eastAsia="zh-CN"/>
        </w:rPr>
        <w:t>066</w:t>
      </w:r>
      <w:r>
        <w:rPr>
          <w:rFonts w:hint="eastAsia" w:ascii="仿宋_GB2312" w:hAnsi="仿宋_GB2312" w:cs="仿宋_GB2312"/>
          <w:b w:val="0"/>
          <w:bCs/>
          <w:color w:val="auto"/>
          <w:szCs w:val="32"/>
        </w:rPr>
        <w:t>号</w:t>
      </w:r>
      <w:r>
        <w:rPr>
          <w:rFonts w:hint="eastAsia" w:ascii="仿宋_GB2312" w:hAnsi="仿宋_GB2312" w:cs="仿宋_GB2312"/>
          <w:b w:val="0"/>
          <w:bCs/>
          <w:color w:val="auto"/>
          <w:szCs w:val="32"/>
          <w:lang w:val="en-US" w:eastAsia="zh-CN"/>
        </w:rPr>
        <w:t>A311</w:t>
      </w:r>
      <w:r>
        <w:rPr>
          <w:rFonts w:hint="eastAsia" w:ascii="仿宋_GB2312" w:hAnsi="仿宋_GB2312" w:cs="仿宋_GB2312"/>
          <w:b w:val="0"/>
          <w:bCs/>
          <w:color w:val="auto"/>
          <w:szCs w:val="32"/>
        </w:rPr>
        <w:t>室</w:t>
      </w:r>
    </w:p>
    <w:p>
      <w:pPr>
        <w:keepNext w:val="0"/>
        <w:keepLines w:val="0"/>
        <w:pageBreakBefore w:val="0"/>
        <w:kinsoku/>
        <w:overflowPunct/>
        <w:topLinePunct w:val="0"/>
        <w:bidi w:val="0"/>
        <w:spacing w:line="560" w:lineRule="exact"/>
        <w:ind w:firstLine="640" w:firstLineChars="200"/>
        <w:rPr>
          <w:rFonts w:hint="default" w:ascii="仿宋_GB2312" w:hAnsi="仿宋_GB2312" w:eastAsia="仿宋_GB2312" w:cs="仿宋_GB2312"/>
          <w:b w:val="0"/>
          <w:bCs/>
          <w:color w:val="auto"/>
          <w:szCs w:val="32"/>
          <w:lang w:val="en-US" w:eastAsia="zh-CN"/>
        </w:rPr>
      </w:pPr>
      <w:r>
        <w:rPr>
          <w:rFonts w:hint="eastAsia" w:ascii="仿宋_GB2312" w:hAnsi="仿宋_GB2312" w:cs="仿宋_GB2312"/>
          <w:b w:val="0"/>
          <w:bCs/>
          <w:color w:val="auto"/>
          <w:szCs w:val="32"/>
        </w:rPr>
        <w:t>乘车路线：</w:t>
      </w:r>
      <w:r>
        <w:rPr>
          <w:rFonts w:hint="eastAsia" w:ascii="仿宋_GB2312" w:hAnsi="仿宋_GB2312" w:cs="仿宋_GB2312"/>
          <w:b w:val="0"/>
          <w:bCs/>
          <w:color w:val="auto"/>
          <w:szCs w:val="32"/>
          <w:lang w:val="en-US" w:eastAsia="zh-CN"/>
        </w:rPr>
        <w:t>地铁一号线（</w:t>
      </w:r>
      <w:r>
        <w:rPr>
          <w:rFonts w:hint="eastAsia" w:ascii="仿宋_GB2312" w:hAnsi="仿宋_GB2312" w:cs="仿宋_GB2312"/>
          <w:b w:val="0"/>
          <w:bCs/>
          <w:color w:val="auto"/>
          <w:szCs w:val="32"/>
        </w:rPr>
        <w:t>市</w:t>
      </w:r>
      <w:r>
        <w:rPr>
          <w:rFonts w:hint="eastAsia" w:ascii="仿宋_GB2312" w:hAnsi="仿宋_GB2312" w:cs="仿宋_GB2312"/>
          <w:b w:val="0"/>
          <w:bCs/>
          <w:color w:val="auto"/>
          <w:szCs w:val="32"/>
          <w:lang w:val="en-US" w:eastAsia="zh-CN"/>
        </w:rPr>
        <w:t>委市政府站）</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非现场咨询</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rPr>
        <w:t>电话：88779717 887797</w:t>
      </w:r>
      <w:r>
        <w:rPr>
          <w:rFonts w:hint="eastAsia" w:hAnsi="仿宋_GB2312" w:cs="仿宋_GB2312"/>
          <w:b w:val="0"/>
          <w:bCs/>
          <w:color w:val="auto"/>
          <w:sz w:val="32"/>
          <w:szCs w:val="32"/>
          <w:lang w:val="en-US" w:eastAsia="zh-CN"/>
        </w:rPr>
        <w:t>16</w:t>
      </w:r>
      <w:r>
        <w:rPr>
          <w:rFonts w:hint="eastAsia" w:hAnsi="仿宋_GB2312" w:cs="仿宋_GB2312"/>
          <w:b w:val="0"/>
          <w:bCs/>
          <w:color w:val="auto"/>
          <w:sz w:val="32"/>
          <w:szCs w:val="32"/>
        </w:rPr>
        <w:t xml:space="preserve"> </w:t>
      </w:r>
    </w:p>
    <w:p>
      <w:pPr>
        <w:pStyle w:val="3"/>
        <w:keepNext w:val="0"/>
        <w:keepLines w:val="0"/>
        <w:pageBreakBefore w:val="0"/>
        <w:kinsoku/>
        <w:overflowPunct/>
        <w:topLinePunct w:val="0"/>
        <w:bidi w:val="0"/>
        <w:spacing w:line="560" w:lineRule="exact"/>
        <w:ind w:firstLine="640" w:firstLineChars="200"/>
        <w:rPr>
          <w:rFonts w:hAnsi="仿宋_GB2312" w:cs="仿宋_GB2312"/>
          <w:b w:val="0"/>
          <w:bCs/>
          <w:color w:val="auto"/>
          <w:sz w:val="32"/>
          <w:szCs w:val="32"/>
        </w:rPr>
      </w:pPr>
      <w:r>
        <w:rPr>
          <w:rFonts w:hint="eastAsia" w:hAnsi="仿宋_GB2312" w:cs="仿宋_GB2312"/>
          <w:b w:val="0"/>
          <w:bCs/>
          <w:color w:val="auto"/>
          <w:sz w:val="32"/>
          <w:szCs w:val="32"/>
        </w:rPr>
        <w:t>QQ: 360577317 2523866854</w:t>
      </w:r>
    </w:p>
    <w:p>
      <w:pPr>
        <w:pStyle w:val="3"/>
        <w:keepNext w:val="0"/>
        <w:keepLines w:val="0"/>
        <w:pageBreakBefore w:val="0"/>
        <w:kinsoku/>
        <w:overflowPunct/>
        <w:topLinePunct w:val="0"/>
        <w:bidi w:val="0"/>
        <w:spacing w:line="560" w:lineRule="exact"/>
        <w:ind w:firstLine="596" w:firstLineChars="200"/>
        <w:rPr>
          <w:rFonts w:hint="eastAsia" w:ascii="仿宋_GB2312" w:hAnsi="仿宋_GB2312" w:eastAsia="仿宋_GB2312" w:cs="仿宋_GB2312"/>
          <w:b w:val="0"/>
          <w:bCs/>
          <w:color w:val="auto"/>
          <w:spacing w:val="0"/>
          <w:sz w:val="32"/>
          <w:szCs w:val="32"/>
          <w:lang w:eastAsia="zh-CN"/>
        </w:rPr>
      </w:pPr>
      <w:r>
        <w:rPr>
          <w:rFonts w:hint="eastAsia" w:hAnsi="仿宋_GB2312" w:cs="仿宋_GB2312"/>
          <w:b w:val="0"/>
          <w:bCs/>
          <w:color w:val="auto"/>
          <w:spacing w:val="-11"/>
          <w:sz w:val="32"/>
          <w:szCs w:val="32"/>
        </w:rPr>
        <w:t>网站：</w:t>
      </w:r>
      <w:r>
        <w:rPr>
          <w:rFonts w:hint="eastAsia" w:ascii="仿宋_GB2312" w:hAnsi="仿宋_GB2312" w:eastAsia="仿宋_GB2312" w:cs="仿宋_GB2312"/>
          <w:b w:val="0"/>
          <w:bCs/>
          <w:color w:val="auto"/>
          <w:spacing w:val="0"/>
          <w:sz w:val="32"/>
          <w:szCs w:val="32"/>
          <w:lang w:eastAsia="zh-CN"/>
        </w:rPr>
        <w:t>“长春事业单位登记管理”</w:t>
      </w:r>
    </w:p>
    <w:p>
      <w:pPr>
        <w:pStyle w:val="3"/>
        <w:keepNext w:val="0"/>
        <w:keepLines w:val="0"/>
        <w:pageBreakBefore w:val="0"/>
        <w:kinsoku/>
        <w:overflowPunct/>
        <w:topLinePunct w:val="0"/>
        <w:bidi w:val="0"/>
        <w:spacing w:line="560" w:lineRule="exact"/>
        <w:ind w:firstLine="1280" w:firstLineChars="400"/>
        <w:rPr>
          <w:rFonts w:hint="eastAsia" w:ascii="仿宋_GB2312" w:hAnsi="仿宋_GB2312" w:eastAsia="仿宋_GB2312" w:cs="仿宋_GB2312"/>
          <w:b w:val="0"/>
          <w:bCs/>
          <w:color w:val="auto"/>
          <w:spacing w:val="0"/>
          <w:sz w:val="32"/>
          <w:szCs w:val="32"/>
          <w:lang w:eastAsia="zh-CN"/>
        </w:rPr>
      </w:pPr>
      <w:r>
        <w:rPr>
          <w:rFonts w:hint="eastAsia" w:ascii="仿宋_GB2312" w:hAnsi="仿宋_GB2312" w:eastAsia="仿宋_GB2312" w:cs="仿宋_GB2312"/>
          <w:b w:val="0"/>
          <w:bCs/>
          <w:color w:val="auto"/>
          <w:spacing w:val="0"/>
          <w:sz w:val="32"/>
          <w:szCs w:val="32"/>
          <w:lang w:eastAsia="zh-CN"/>
        </w:rPr>
        <w:t>（http://ccsbb.changchun.gov.cn/sydwdjgl/）</w:t>
      </w:r>
    </w:p>
    <w:p>
      <w:pPr>
        <w:pStyle w:val="15"/>
        <w:keepNext w:val="0"/>
        <w:keepLines w:val="0"/>
        <w:pageBreakBefore w:val="0"/>
        <w:widowControl/>
        <w:kinsoku/>
        <w:overflowPunct/>
        <w:topLinePunct w:val="0"/>
        <w:bidi w:val="0"/>
        <w:spacing w:before="0" w:beforeAutospacing="0" w:after="0" w:afterAutospacing="0" w:line="560" w:lineRule="exact"/>
        <w:rPr>
          <w:rFonts w:ascii="仿宋_GB2312"/>
          <w:b w:val="0"/>
          <w:bCs/>
          <w:color w:val="auto"/>
          <w:kern w:val="2"/>
          <w:szCs w:val="24"/>
        </w:rPr>
      </w:pPr>
    </w:p>
    <w:p>
      <w:pPr>
        <w:keepNext w:val="0"/>
        <w:keepLines w:val="0"/>
        <w:pageBreakBefore w:val="0"/>
        <w:kinsoku/>
        <w:overflowPunct/>
        <w:topLinePunct w:val="0"/>
        <w:bidi w:val="0"/>
        <w:spacing w:line="560" w:lineRule="exact"/>
        <w:ind w:firstLine="1600" w:firstLineChars="500"/>
        <w:rPr>
          <w:rFonts w:ascii="仿宋_GB2312" w:hAnsi="仿宋_GB2312" w:cs="仿宋_GB2312"/>
          <w:color w:val="auto"/>
          <w:szCs w:val="32"/>
        </w:rPr>
      </w:pPr>
    </w:p>
    <w:p>
      <w:pPr>
        <w:keepNext w:val="0"/>
        <w:keepLines w:val="0"/>
        <w:pageBreakBefore w:val="0"/>
        <w:kinsoku/>
        <w:overflowPunct/>
        <w:topLinePunct w:val="0"/>
        <w:bidi w:val="0"/>
        <w:spacing w:line="560" w:lineRule="exact"/>
        <w:ind w:firstLine="1600" w:firstLineChars="500"/>
        <w:rPr>
          <w:rFonts w:ascii="仿宋_GB2312" w:hAnsi="仿宋_GB2312" w:cs="仿宋_GB2312"/>
          <w:color w:val="auto"/>
          <w:szCs w:val="32"/>
        </w:rPr>
      </w:pPr>
    </w:p>
    <w:p>
      <w:pPr>
        <w:keepNext w:val="0"/>
        <w:keepLines w:val="0"/>
        <w:pageBreakBefore w:val="0"/>
        <w:kinsoku/>
        <w:overflowPunct/>
        <w:topLinePunct w:val="0"/>
        <w:bidi w:val="0"/>
        <w:spacing w:line="560" w:lineRule="exact"/>
        <w:ind w:firstLine="1600" w:firstLineChars="500"/>
        <w:rPr>
          <w:rFonts w:ascii="仿宋_GB2312" w:hAnsi="仿宋_GB2312" w:cs="仿宋_GB2312"/>
          <w:color w:val="auto"/>
          <w:szCs w:val="32"/>
        </w:rPr>
      </w:pPr>
    </w:p>
    <w:p>
      <w:pPr>
        <w:keepNext w:val="0"/>
        <w:keepLines w:val="0"/>
        <w:pageBreakBefore w:val="0"/>
        <w:kinsoku/>
        <w:overflowPunct/>
        <w:topLinePunct w:val="0"/>
        <w:bidi w:val="0"/>
        <w:spacing w:line="560" w:lineRule="exact"/>
        <w:ind w:firstLine="1600" w:firstLineChars="500"/>
        <w:rPr>
          <w:rFonts w:ascii="仿宋_GB2312" w:hAnsi="仿宋_GB2312" w:cs="仿宋_GB2312"/>
          <w:color w:val="auto"/>
          <w:szCs w:val="32"/>
        </w:rPr>
      </w:pPr>
    </w:p>
    <w:p>
      <w:pPr>
        <w:keepNext w:val="0"/>
        <w:keepLines w:val="0"/>
        <w:pageBreakBefore w:val="0"/>
        <w:kinsoku/>
        <w:overflowPunct/>
        <w:topLinePunct w:val="0"/>
        <w:bidi w:val="0"/>
        <w:spacing w:line="560" w:lineRule="exact"/>
        <w:ind w:firstLine="1600" w:firstLineChars="500"/>
        <w:rPr>
          <w:rFonts w:ascii="仿宋_GB2312" w:hAnsi="仿宋_GB2312" w:cs="仿宋_GB2312"/>
          <w:color w:val="auto"/>
          <w:szCs w:val="32"/>
        </w:rPr>
      </w:pPr>
    </w:p>
    <w:p>
      <w:pPr>
        <w:keepNext w:val="0"/>
        <w:keepLines w:val="0"/>
        <w:pageBreakBefore w:val="0"/>
        <w:kinsoku/>
        <w:overflowPunct/>
        <w:topLinePunct w:val="0"/>
        <w:bidi w:val="0"/>
        <w:spacing w:line="560" w:lineRule="exact"/>
        <w:ind w:firstLine="1600" w:firstLineChars="500"/>
        <w:rPr>
          <w:rFonts w:ascii="仿宋_GB2312" w:hAnsi="仿宋_GB2312" w:cs="仿宋_GB2312"/>
          <w:color w:val="auto"/>
          <w:szCs w:val="32"/>
        </w:rPr>
      </w:pPr>
    </w:p>
    <w:p>
      <w:pPr>
        <w:keepNext w:val="0"/>
        <w:keepLines w:val="0"/>
        <w:pageBreakBefore w:val="0"/>
        <w:kinsoku/>
        <w:overflowPunct/>
        <w:topLinePunct w:val="0"/>
        <w:bidi w:val="0"/>
        <w:spacing w:line="560" w:lineRule="exact"/>
        <w:ind w:firstLine="1600" w:firstLineChars="500"/>
        <w:rPr>
          <w:rFonts w:ascii="仿宋_GB2312" w:hAnsi="仿宋_GB2312" w:cs="仿宋_GB2312"/>
          <w:color w:val="auto"/>
          <w:szCs w:val="32"/>
        </w:rPr>
      </w:pPr>
    </w:p>
    <w:p>
      <w:pPr>
        <w:keepNext w:val="0"/>
        <w:keepLines w:val="0"/>
        <w:pageBreakBefore w:val="0"/>
        <w:kinsoku/>
        <w:overflowPunct/>
        <w:topLinePunct w:val="0"/>
        <w:bidi w:val="0"/>
        <w:spacing w:line="560" w:lineRule="exact"/>
        <w:rPr>
          <w:rFonts w:ascii="仿宋_GB2312" w:hAnsi="仿宋_GB2312" w:cs="仿宋_GB2312"/>
          <w:color w:val="auto"/>
          <w:szCs w:val="32"/>
        </w:rPr>
      </w:pPr>
    </w:p>
    <w:p>
      <w:pPr>
        <w:keepNext w:val="0"/>
        <w:keepLines w:val="0"/>
        <w:pageBreakBefore w:val="0"/>
        <w:kinsoku/>
        <w:overflowPunct/>
        <w:topLinePunct w:val="0"/>
        <w:bidi w:val="0"/>
        <w:spacing w:line="560" w:lineRule="exact"/>
        <w:rPr>
          <w:rFonts w:ascii="仿宋_GB2312" w:hAnsi="仿宋_GB2312" w:cs="仿宋_GB2312"/>
          <w:color w:val="auto"/>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附件2</w:t>
      </w: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rPr>
      </w:pPr>
      <w:r>
        <w:rPr>
          <w:rFonts w:hint="eastAsia" w:ascii="宋体" w:hAnsi="宋体" w:eastAsia="宋体" w:cs="宋体"/>
          <w:b w:val="0"/>
          <w:bCs w:val="0"/>
          <w:color w:val="auto"/>
          <w:sz w:val="44"/>
          <w:szCs w:val="44"/>
        </w:rPr>
        <w:t>《事业单位法人设立登记（备案）申请书》</w:t>
      </w: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rPr>
      </w:pPr>
      <w:r>
        <w:rPr>
          <w:rFonts w:hint="eastAsia" w:ascii="宋体" w:hAnsi="宋体" w:eastAsia="宋体" w:cs="宋体"/>
          <w:b w:val="0"/>
          <w:bCs w:val="0"/>
          <w:color w:val="auto"/>
          <w:sz w:val="44"/>
          <w:szCs w:val="44"/>
        </w:rPr>
        <w:t>填写说明</w:t>
      </w: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rPr>
      </w:pP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lang w:eastAsia="zh-CN"/>
        </w:rPr>
        <w:t>一、</w:t>
      </w:r>
      <w:r>
        <w:rPr>
          <w:rFonts w:hint="eastAsia" w:ascii="仿宋_GB2312" w:hAnsi="仿宋_GB2312" w:cs="仿宋_GB2312"/>
          <w:color w:val="auto"/>
          <w:szCs w:val="32"/>
        </w:rPr>
        <w:t>统一社会信用代码：由登记管理机关填写。</w:t>
      </w: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lang w:eastAsia="zh-CN"/>
        </w:rPr>
        <w:t>二、</w:t>
      </w:r>
      <w:r>
        <w:rPr>
          <w:rFonts w:hint="eastAsia" w:ascii="仿宋_GB2312" w:hAnsi="仿宋_GB2312" w:cs="仿宋_GB2312"/>
          <w:color w:val="auto"/>
          <w:szCs w:val="32"/>
        </w:rPr>
        <w:t>单位名称：填写经审批机关批准的单位名称。</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三、</w:t>
      </w:r>
      <w:r>
        <w:rPr>
          <w:rFonts w:hint="eastAsia" w:ascii="仿宋_GB2312" w:hAnsi="仿宋_GB2312" w:cs="仿宋_GB2312"/>
          <w:color w:val="auto"/>
          <w:szCs w:val="32"/>
        </w:rPr>
        <w:t>申请日期：填写向登记管理机关提交申请材料的日期。</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四、</w:t>
      </w:r>
      <w:r>
        <w:rPr>
          <w:rFonts w:hint="eastAsia" w:ascii="仿宋_GB2312" w:hAnsi="仿宋_GB2312" w:cs="仿宋_GB2312"/>
          <w:color w:val="auto"/>
          <w:szCs w:val="32"/>
        </w:rPr>
        <w:t>住所：填写邮政能够送达的详细地址（一个单位有多个办公地点的，填写主要办事机构所在地地址）。</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五、</w:t>
      </w:r>
      <w:r>
        <w:rPr>
          <w:rFonts w:hint="eastAsia" w:ascii="仿宋_GB2312" w:hAnsi="仿宋_GB2312" w:cs="仿宋_GB2312"/>
          <w:color w:val="auto"/>
          <w:szCs w:val="32"/>
        </w:rPr>
        <w:t>举办单位：填写举办单位全称。</w:t>
      </w: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shd w:val="clear" w:color="auto" w:fill="auto"/>
        </w:rPr>
      </w:pPr>
      <w:r>
        <w:rPr>
          <w:rFonts w:hint="eastAsia" w:ascii="仿宋_GB2312" w:hAnsi="仿宋_GB2312" w:cs="仿宋_GB2312"/>
          <w:color w:val="auto"/>
          <w:szCs w:val="32"/>
          <w:lang w:eastAsia="zh-CN"/>
        </w:rPr>
        <w:t>六、</w:t>
      </w:r>
      <w:r>
        <w:rPr>
          <w:rFonts w:hint="eastAsia" w:ascii="仿宋_GB2312" w:hAnsi="仿宋_GB2312" w:cs="仿宋_GB2312"/>
          <w:color w:val="auto"/>
          <w:szCs w:val="32"/>
        </w:rPr>
        <w:t>经费来源：选择财</w:t>
      </w:r>
      <w:r>
        <w:rPr>
          <w:rFonts w:hint="eastAsia" w:ascii="仿宋_GB2312" w:hAnsi="仿宋_GB2312" w:cs="仿宋_GB2312"/>
          <w:color w:val="auto"/>
          <w:szCs w:val="32"/>
          <w:shd w:val="clear" w:color="auto" w:fill="auto"/>
        </w:rPr>
        <w:t>政补助收入或非财政补助收入。</w:t>
      </w:r>
    </w:p>
    <w:p>
      <w:pPr>
        <w:keepNext w:val="0"/>
        <w:keepLines w:val="0"/>
        <w:pageBreakBefore w:val="0"/>
        <w:kinsoku/>
        <w:overflowPunct/>
        <w:topLinePunct w:val="0"/>
        <w:bidi w:val="0"/>
        <w:spacing w:line="560" w:lineRule="exact"/>
        <w:ind w:firstLine="560"/>
        <w:rPr>
          <w:rFonts w:ascii="仿宋_GB2312" w:hAnsi="仿宋_GB2312" w:cs="仿宋_GB2312"/>
          <w:color w:val="auto"/>
          <w:szCs w:val="32"/>
          <w:shd w:val="clear" w:color="auto" w:fill="auto"/>
        </w:rPr>
      </w:pPr>
      <w:r>
        <w:rPr>
          <w:rFonts w:hint="eastAsia" w:ascii="仿宋_GB2312" w:hAnsi="仿宋_GB2312" w:cs="仿宋_GB2312"/>
          <w:color w:val="auto"/>
          <w:szCs w:val="32"/>
          <w:shd w:val="clear" w:color="auto" w:fill="auto"/>
        </w:rPr>
        <w:t>补充经费来源：填写全额拨款、差额拨款、自收自支。</w:t>
      </w:r>
    </w:p>
    <w:p>
      <w:pPr>
        <w:keepNext w:val="0"/>
        <w:keepLines w:val="0"/>
        <w:pageBreakBefore w:val="0"/>
        <w:kinsoku/>
        <w:overflowPunct/>
        <w:topLinePunct w:val="0"/>
        <w:bidi w:val="0"/>
        <w:spacing w:line="560" w:lineRule="exact"/>
        <w:rPr>
          <w:rFonts w:ascii="仿宋_GB2312" w:hAnsi="仿宋_GB2312" w:cs="仿宋_GB2312"/>
          <w:color w:val="auto"/>
          <w:szCs w:val="32"/>
          <w:shd w:val="clear" w:color="auto" w:fill="auto"/>
        </w:rPr>
      </w:pPr>
      <w:r>
        <w:rPr>
          <w:rFonts w:hint="eastAsia" w:ascii="仿宋_GB2312" w:hAnsi="仿宋_GB2312" w:cs="仿宋_GB2312"/>
          <w:color w:val="auto"/>
          <w:szCs w:val="32"/>
          <w:shd w:val="clear" w:color="auto" w:fill="auto"/>
        </w:rPr>
        <w:t>　　</w:t>
      </w:r>
      <w:r>
        <w:rPr>
          <w:rFonts w:hint="eastAsia" w:ascii="仿宋_GB2312" w:hAnsi="仿宋_GB2312" w:cs="仿宋_GB2312"/>
          <w:color w:val="auto"/>
          <w:szCs w:val="32"/>
          <w:shd w:val="clear" w:color="auto" w:fill="auto"/>
          <w:lang w:eastAsia="zh-CN"/>
        </w:rPr>
        <w:t>七、</w:t>
      </w:r>
      <w:r>
        <w:rPr>
          <w:rFonts w:hint="eastAsia" w:ascii="仿宋_GB2312" w:hAnsi="仿宋_GB2312" w:cs="仿宋_GB2312"/>
          <w:color w:val="auto"/>
          <w:szCs w:val="32"/>
          <w:shd w:val="clear" w:color="auto" w:fill="auto"/>
        </w:rPr>
        <w:t>开办资金：与开办资金确认证明数额相一致。</w:t>
      </w:r>
    </w:p>
    <w:p>
      <w:pPr>
        <w:keepNext w:val="0"/>
        <w:keepLines w:val="0"/>
        <w:pageBreakBefore w:val="0"/>
        <w:kinsoku/>
        <w:overflowPunct/>
        <w:topLinePunct w:val="0"/>
        <w:bidi w:val="0"/>
        <w:spacing w:line="560" w:lineRule="exact"/>
        <w:rPr>
          <w:rFonts w:ascii="仿宋_GB2312" w:hAnsi="仿宋_GB2312" w:cs="仿宋_GB2312"/>
          <w:color w:val="auto"/>
          <w:szCs w:val="32"/>
          <w:shd w:val="clear" w:color="auto" w:fill="auto"/>
        </w:rPr>
      </w:pPr>
      <w:r>
        <w:rPr>
          <w:rFonts w:hint="eastAsia" w:ascii="仿宋_GB2312" w:hAnsi="仿宋_GB2312" w:cs="仿宋_GB2312"/>
          <w:color w:val="auto"/>
          <w:szCs w:val="32"/>
          <w:shd w:val="clear" w:color="auto" w:fill="auto"/>
        </w:rPr>
        <w:t>　　</w:t>
      </w:r>
      <w:r>
        <w:rPr>
          <w:rFonts w:hint="eastAsia" w:ascii="仿宋_GB2312" w:hAnsi="仿宋_GB2312" w:cs="仿宋_GB2312"/>
          <w:color w:val="auto"/>
          <w:szCs w:val="32"/>
          <w:shd w:val="clear" w:color="auto" w:fill="auto"/>
          <w:lang w:eastAsia="zh-CN"/>
        </w:rPr>
        <w:t>八、</w:t>
      </w:r>
      <w:r>
        <w:rPr>
          <w:rFonts w:hint="eastAsia" w:ascii="仿宋_GB2312" w:hAnsi="仿宋_GB2312" w:cs="仿宋_GB2312"/>
          <w:color w:val="auto"/>
          <w:szCs w:val="32"/>
          <w:shd w:val="clear" w:color="auto" w:fill="auto"/>
        </w:rPr>
        <w:t>开户银行、银行帐号：填写事业单位开立基本账户的银行及账号；没有的不用填写。</w:t>
      </w:r>
    </w:p>
    <w:p>
      <w:pPr>
        <w:keepNext w:val="0"/>
        <w:keepLines w:val="0"/>
        <w:pageBreakBefore w:val="0"/>
        <w:kinsoku/>
        <w:overflowPunct/>
        <w:topLinePunct w:val="0"/>
        <w:bidi w:val="0"/>
        <w:spacing w:line="560" w:lineRule="exact"/>
        <w:rPr>
          <w:rFonts w:ascii="仿宋_GB2312" w:hAnsi="仿宋_GB2312" w:cs="仿宋_GB2312"/>
          <w:color w:val="auto"/>
          <w:szCs w:val="32"/>
          <w:shd w:val="clear" w:color="auto" w:fill="auto"/>
        </w:rPr>
      </w:pPr>
      <w:r>
        <w:rPr>
          <w:rFonts w:hint="eastAsia" w:ascii="仿宋_GB2312" w:hAnsi="仿宋_GB2312" w:cs="仿宋_GB2312"/>
          <w:color w:val="auto"/>
          <w:szCs w:val="32"/>
          <w:shd w:val="clear" w:color="auto" w:fill="auto"/>
        </w:rPr>
        <w:t>　　</w:t>
      </w:r>
      <w:r>
        <w:rPr>
          <w:rFonts w:hint="eastAsia" w:ascii="仿宋_GB2312" w:hAnsi="仿宋_GB2312" w:cs="仿宋_GB2312"/>
          <w:color w:val="auto"/>
          <w:szCs w:val="32"/>
          <w:shd w:val="clear" w:color="auto" w:fill="auto"/>
          <w:lang w:eastAsia="zh-CN"/>
        </w:rPr>
        <w:t>九、</w:t>
      </w:r>
      <w:r>
        <w:rPr>
          <w:rFonts w:hint="eastAsia" w:ascii="仿宋_GB2312" w:hAnsi="仿宋_GB2312" w:cs="仿宋_GB2312"/>
          <w:color w:val="auto"/>
          <w:szCs w:val="32"/>
          <w:shd w:val="clear" w:color="auto" w:fill="auto"/>
        </w:rPr>
        <w:t>审批机关、批准文号：填写批准本单位成立的机关全称（或规范简称）和文件文号。</w:t>
      </w:r>
    </w:p>
    <w:p>
      <w:pPr>
        <w:keepNext w:val="0"/>
        <w:keepLines w:val="0"/>
        <w:pageBreakBefore w:val="0"/>
        <w:kinsoku/>
        <w:overflowPunct/>
        <w:topLinePunct w:val="0"/>
        <w:bidi w:val="0"/>
        <w:spacing w:line="560" w:lineRule="exact"/>
        <w:rPr>
          <w:rFonts w:ascii="仿宋_GB2312" w:hAnsi="仿宋_GB2312" w:cs="仿宋_GB2312"/>
          <w:color w:val="auto"/>
          <w:szCs w:val="32"/>
          <w:shd w:val="clear" w:color="auto" w:fill="auto"/>
        </w:rPr>
      </w:pPr>
      <w:r>
        <w:rPr>
          <w:rFonts w:hint="eastAsia" w:ascii="仿宋_GB2312" w:hAnsi="仿宋_GB2312" w:cs="仿宋_GB2312"/>
          <w:color w:val="auto"/>
          <w:szCs w:val="32"/>
          <w:shd w:val="clear" w:color="auto" w:fill="auto"/>
        </w:rPr>
        <w:t>　　</w:t>
      </w:r>
      <w:r>
        <w:rPr>
          <w:rFonts w:hint="eastAsia" w:ascii="仿宋_GB2312" w:hAnsi="仿宋_GB2312" w:cs="仿宋_GB2312"/>
          <w:color w:val="auto"/>
          <w:szCs w:val="32"/>
          <w:shd w:val="clear" w:color="auto" w:fill="auto"/>
          <w:lang w:eastAsia="zh-CN"/>
        </w:rPr>
        <w:t>十、</w:t>
      </w:r>
      <w:r>
        <w:rPr>
          <w:rFonts w:hint="eastAsia" w:ascii="仿宋_GB2312" w:hAnsi="仿宋_GB2312" w:cs="仿宋_GB2312"/>
          <w:color w:val="auto"/>
          <w:szCs w:val="32"/>
          <w:shd w:val="clear" w:color="auto" w:fill="auto"/>
        </w:rPr>
        <w:t>执业许可证书：填写资质认可或执业许可证书的批准文号或证书号 [业务范围涉及资质认可事项或执业许可事项（如医疗、职业技能鉴定等）的事业单位填写] 。</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十一、</w:t>
      </w:r>
      <w:r>
        <w:rPr>
          <w:rFonts w:hint="eastAsia" w:ascii="仿宋_GB2312" w:hAnsi="仿宋_GB2312" w:cs="仿宋_GB2312"/>
          <w:color w:val="auto"/>
          <w:szCs w:val="32"/>
        </w:rPr>
        <w:t>机构规格、人员编制：按机构编制部门的批文填写，未经机构编制部门审批的不填写。</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十二、</w:t>
      </w:r>
      <w:r>
        <w:rPr>
          <w:rFonts w:hint="eastAsia" w:ascii="仿宋_GB2312" w:hAnsi="仿宋_GB2312" w:cs="仿宋_GB2312"/>
          <w:color w:val="auto"/>
          <w:szCs w:val="32"/>
        </w:rPr>
        <w:t>从业人数：按实际情况填写。</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十三、</w:t>
      </w:r>
      <w:r>
        <w:rPr>
          <w:rFonts w:hint="eastAsia" w:ascii="仿宋_GB2312" w:hAnsi="仿宋_GB2312" w:cs="仿宋_GB2312"/>
          <w:color w:val="auto"/>
          <w:szCs w:val="32"/>
        </w:rPr>
        <w:t>网上名称：填写后缀为“.公益”的中文域名，没有的不填写。</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十四、</w:t>
      </w:r>
      <w:r>
        <w:rPr>
          <w:rFonts w:hint="eastAsia" w:ascii="仿宋_GB2312" w:hAnsi="仿宋_GB2312" w:cs="仿宋_GB2312"/>
          <w:color w:val="auto"/>
          <w:szCs w:val="32"/>
        </w:rPr>
        <w:t>分支机构简况：按机构编制部门的批文填写，未经机构编制部门审批的不填写。</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十五、</w:t>
      </w:r>
      <w:r>
        <w:rPr>
          <w:rFonts w:hint="eastAsia" w:ascii="仿宋_GB2312" w:hAnsi="仿宋_GB2312" w:cs="仿宋_GB2312"/>
          <w:color w:val="auto"/>
          <w:szCs w:val="32"/>
        </w:rPr>
        <w:t>宗旨和业务范围：审批机关对事业单位可以开展的业务事项的界定，一般是名词加动词的词组，各项之间用空格分开，一般不超过150字。</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十六、</w:t>
      </w:r>
      <w:r>
        <w:rPr>
          <w:rFonts w:hint="eastAsia" w:ascii="仿宋_GB2312" w:hAnsi="仿宋_GB2312" w:cs="仿宋_GB2312"/>
          <w:color w:val="auto"/>
          <w:szCs w:val="32"/>
        </w:rPr>
        <w:t>待登记法定代表人意见：填写“申请材料情况属实”的意见和法定代表人姓名，由法定代表人签名、加盖名章、注明日期。</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十七、</w:t>
      </w:r>
      <w:r>
        <w:rPr>
          <w:rFonts w:hint="eastAsia" w:ascii="仿宋_GB2312" w:hAnsi="仿宋_GB2312" w:cs="仿宋_GB2312"/>
          <w:color w:val="auto"/>
          <w:szCs w:val="32"/>
        </w:rPr>
        <w:t>举办单位意见：填写“情况属实，同意申请”的意见，由相关负责人签名、加盖举办单位公章、注明日期。</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十八、</w:t>
      </w:r>
      <w:r>
        <w:rPr>
          <w:rFonts w:hint="eastAsia" w:ascii="仿宋_GB2312" w:hAnsi="仿宋_GB2312" w:cs="仿宋_GB2312"/>
          <w:color w:val="auto"/>
          <w:szCs w:val="32"/>
        </w:rPr>
        <w:t>联系人、邮政编码：按实际情况填写。</w:t>
      </w: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lang w:eastAsia="zh-CN"/>
        </w:rPr>
        <w:t>十九、</w:t>
      </w:r>
      <w:r>
        <w:rPr>
          <w:rFonts w:hint="eastAsia" w:ascii="仿宋_GB2312" w:hAnsi="仿宋_GB2312" w:cs="仿宋_GB2312"/>
          <w:color w:val="auto"/>
          <w:szCs w:val="32"/>
        </w:rPr>
        <w:t>联系电话：填写手机号。</w:t>
      </w:r>
    </w:p>
    <w:p>
      <w:pPr>
        <w:keepNext w:val="0"/>
        <w:keepLines w:val="0"/>
        <w:pageBreakBefore w:val="0"/>
        <w:kinsoku/>
        <w:overflowPunct/>
        <w:topLinePunct w:val="0"/>
        <w:bidi w:val="0"/>
        <w:spacing w:line="560" w:lineRule="exact"/>
        <w:ind w:firstLine="643" w:firstLineChars="200"/>
        <w:rPr>
          <w:rFonts w:ascii="仿宋_GB2312" w:hAnsi="仿宋_GB2312" w:cs="仿宋_GB2312"/>
          <w:b/>
          <w:bCs/>
          <w:color w:val="auto"/>
          <w:szCs w:val="32"/>
        </w:rPr>
      </w:pPr>
    </w:p>
    <w:p>
      <w:pPr>
        <w:keepNext w:val="0"/>
        <w:keepLines w:val="0"/>
        <w:pageBreakBefore w:val="0"/>
        <w:kinsoku/>
        <w:overflowPunct/>
        <w:topLinePunct w:val="0"/>
        <w:bidi w:val="0"/>
        <w:spacing w:line="560" w:lineRule="exact"/>
        <w:ind w:firstLine="643" w:firstLineChars="200"/>
        <w:rPr>
          <w:rFonts w:ascii="仿宋_GB2312" w:hAnsi="仿宋_GB2312" w:cs="仿宋_GB2312"/>
          <w:b/>
          <w:bCs/>
          <w:color w:val="auto"/>
          <w:szCs w:val="32"/>
        </w:rPr>
      </w:pPr>
    </w:p>
    <w:p>
      <w:pPr>
        <w:keepNext w:val="0"/>
        <w:keepLines w:val="0"/>
        <w:pageBreakBefore w:val="0"/>
        <w:kinsoku/>
        <w:overflowPunct/>
        <w:topLinePunct w:val="0"/>
        <w:bidi w:val="0"/>
        <w:spacing w:line="560" w:lineRule="exact"/>
        <w:ind w:firstLine="643" w:firstLineChars="200"/>
        <w:rPr>
          <w:rFonts w:ascii="仿宋_GB2312" w:hAnsi="仿宋_GB2312" w:cs="仿宋_GB2312"/>
          <w:b/>
          <w:bCs/>
          <w:color w:val="auto"/>
          <w:szCs w:val="32"/>
        </w:rPr>
      </w:pPr>
    </w:p>
    <w:p>
      <w:pPr>
        <w:keepNext w:val="0"/>
        <w:keepLines w:val="0"/>
        <w:pageBreakBefore w:val="0"/>
        <w:kinsoku/>
        <w:overflowPunct/>
        <w:topLinePunct w:val="0"/>
        <w:bidi w:val="0"/>
        <w:spacing w:line="560" w:lineRule="exact"/>
        <w:ind w:firstLine="643" w:firstLineChars="200"/>
        <w:rPr>
          <w:rFonts w:ascii="仿宋_GB2312" w:hAnsi="仿宋_GB2312" w:cs="仿宋_GB2312"/>
          <w:b/>
          <w:bCs/>
          <w:color w:val="auto"/>
          <w:szCs w:val="32"/>
        </w:rPr>
      </w:pPr>
    </w:p>
    <w:p>
      <w:pPr>
        <w:keepNext w:val="0"/>
        <w:keepLines w:val="0"/>
        <w:pageBreakBefore w:val="0"/>
        <w:kinsoku/>
        <w:overflowPunct/>
        <w:topLinePunct w:val="0"/>
        <w:bidi w:val="0"/>
        <w:spacing w:line="560" w:lineRule="exact"/>
        <w:ind w:firstLine="643" w:firstLineChars="200"/>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val="0"/>
          <w:bCs w:val="0"/>
          <w:color w:val="auto"/>
          <w:sz w:val="32"/>
          <w:szCs w:val="32"/>
        </w:rPr>
        <w:t>附件3</w:t>
      </w:r>
    </w:p>
    <w:p>
      <w:pPr>
        <w:keepNext w:val="0"/>
        <w:keepLines w:val="0"/>
        <w:pageBreakBefore w:val="0"/>
        <w:kinsoku/>
        <w:overflowPunct/>
        <w:topLinePunct w:val="0"/>
        <w:bidi w:val="0"/>
        <w:spacing w:line="560" w:lineRule="exact"/>
        <w:jc w:val="center"/>
        <w:rPr>
          <w:rFonts w:ascii="宋体" w:hAnsi="宋体" w:eastAsia="宋体" w:cs="宋体"/>
          <w:b w:val="0"/>
          <w:bCs w:val="0"/>
          <w:color w:val="auto"/>
          <w:sz w:val="44"/>
          <w:szCs w:val="44"/>
        </w:rPr>
      </w:pPr>
      <w:r>
        <w:rPr>
          <w:rFonts w:hint="eastAsia" w:ascii="宋体" w:hAnsi="宋体" w:eastAsia="宋体" w:cs="宋体"/>
          <w:b w:val="0"/>
          <w:bCs w:val="0"/>
          <w:color w:val="auto"/>
          <w:sz w:val="44"/>
          <w:szCs w:val="44"/>
        </w:rPr>
        <w:t>《事业单位法定代表人登记申请表》</w:t>
      </w: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rPr>
      </w:pPr>
      <w:r>
        <w:rPr>
          <w:rFonts w:hint="eastAsia" w:ascii="宋体" w:hAnsi="宋体" w:eastAsia="宋体" w:cs="宋体"/>
          <w:b w:val="0"/>
          <w:bCs w:val="0"/>
          <w:color w:val="auto"/>
          <w:sz w:val="44"/>
          <w:szCs w:val="44"/>
        </w:rPr>
        <w:t>填写说明</w:t>
      </w: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rPr>
      </w:pP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一、</w:t>
      </w:r>
      <w:r>
        <w:rPr>
          <w:rFonts w:hint="eastAsia" w:ascii="仿宋_GB2312" w:hAnsi="仿宋_GB2312" w:cs="仿宋_GB2312"/>
          <w:color w:val="auto"/>
          <w:szCs w:val="32"/>
        </w:rPr>
        <w:t>姓名、性别、出生年月、身份证号、民族：应与居民身份证信息相一致。</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二、</w:t>
      </w:r>
      <w:r>
        <w:rPr>
          <w:rFonts w:hint="eastAsia" w:ascii="仿宋_GB2312" w:hAnsi="仿宋_GB2312" w:cs="仿宋_GB2312"/>
          <w:color w:val="auto"/>
          <w:szCs w:val="32"/>
        </w:rPr>
        <w:t>户籍所在地：填写居民身份证上的“住址”。</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三、</w:t>
      </w:r>
      <w:r>
        <w:rPr>
          <w:rFonts w:hint="eastAsia" w:ascii="仿宋_GB2312" w:hAnsi="仿宋_GB2312" w:cs="仿宋_GB2312"/>
          <w:color w:val="auto"/>
          <w:szCs w:val="32"/>
        </w:rPr>
        <w:t>家庭住址：填写现居住地地址。</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四、</w:t>
      </w:r>
      <w:r>
        <w:rPr>
          <w:rFonts w:hint="eastAsia" w:ascii="仿宋_GB2312" w:hAnsi="仿宋_GB2312" w:cs="仿宋_GB2312"/>
          <w:color w:val="auto"/>
          <w:szCs w:val="32"/>
        </w:rPr>
        <w:t>现任职务：填写在拟申请登记的事业单位中的现任行政职务。</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五、</w:t>
      </w:r>
      <w:r>
        <w:rPr>
          <w:rFonts w:hint="eastAsia" w:ascii="仿宋_GB2312" w:hAnsi="仿宋_GB2312" w:cs="仿宋_GB2312"/>
          <w:color w:val="auto"/>
          <w:szCs w:val="32"/>
        </w:rPr>
        <w:t>曾用名、政治面貌、文化程度、技术职称、本人简历：与人事档案相关内容一致。</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六、</w:t>
      </w:r>
      <w:r>
        <w:rPr>
          <w:rFonts w:hint="eastAsia" w:ascii="仿宋_GB2312" w:hAnsi="仿宋_GB2312" w:cs="仿宋_GB2312"/>
          <w:color w:val="auto"/>
          <w:szCs w:val="32"/>
        </w:rPr>
        <w:t>照片：贴2寸同版彩色证件照片。</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w:t>
      </w:r>
      <w:r>
        <w:rPr>
          <w:rFonts w:hint="eastAsia" w:ascii="仿宋_GB2312" w:hAnsi="仿宋_GB2312" w:cs="仿宋_GB2312"/>
          <w:color w:val="auto"/>
          <w:szCs w:val="32"/>
          <w:lang w:eastAsia="zh-CN"/>
        </w:rPr>
        <w:t>七、</w:t>
      </w:r>
      <w:r>
        <w:rPr>
          <w:rFonts w:hint="eastAsia" w:ascii="仿宋_GB2312" w:hAnsi="仿宋_GB2312" w:cs="仿宋_GB2312"/>
          <w:color w:val="auto"/>
          <w:szCs w:val="32"/>
        </w:rPr>
        <w:t>所在单位：填写拟申请登记的事业单位的名称。</w:t>
      </w:r>
    </w:p>
    <w:p>
      <w:pPr>
        <w:keepNext w:val="0"/>
        <w:keepLines w:val="0"/>
        <w:pageBreakBefore w:val="0"/>
        <w:kinsoku/>
        <w:overflowPunct/>
        <w:topLinePunct w:val="0"/>
        <w:bidi w:val="0"/>
        <w:spacing w:line="560" w:lineRule="exact"/>
        <w:rPr>
          <w:rFonts w:ascii="仿宋_GB2312" w:hAnsi="仿宋_GB2312" w:cs="仿宋_GB2312"/>
          <w:color w:val="auto"/>
          <w:kern w:val="0"/>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lang w:eastAsia="zh-CN"/>
        </w:rPr>
        <w:t>八、</w:t>
      </w:r>
      <w:r>
        <w:rPr>
          <w:rFonts w:hint="eastAsia" w:ascii="仿宋_GB2312" w:hAnsi="仿宋_GB2312" w:cs="仿宋_GB2312"/>
          <w:color w:val="auto"/>
          <w:szCs w:val="32"/>
        </w:rPr>
        <w:t>举办单位人事部门意见：填写“同意”。</w:t>
      </w: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附件4</w:t>
      </w:r>
    </w:p>
    <w:p>
      <w:pPr>
        <w:keepNext w:val="0"/>
        <w:keepLines w:val="0"/>
        <w:pageBreakBefore w:val="0"/>
        <w:widowControl/>
        <w:tabs>
          <w:tab w:val="center" w:pos="4201"/>
          <w:tab w:val="right" w:leader="dot" w:pos="9298"/>
        </w:tabs>
        <w:kinsoku/>
        <w:overflowPunct/>
        <w:topLinePunct w:val="0"/>
        <w:autoSpaceDE w:val="0"/>
        <w:autoSpaceDN w:val="0"/>
        <w:bidi w:val="0"/>
        <w:adjustRightInd w:val="0"/>
        <w:snapToGrid w:val="0"/>
        <w:spacing w:line="560" w:lineRule="exact"/>
        <w:jc w:val="center"/>
        <w:rPr>
          <w:rFonts w:hint="eastAsia" w:ascii="宋体" w:hAnsi="宋体" w:eastAsia="宋体" w:cs="宋体"/>
          <w:b w:val="0"/>
          <w:bCs/>
          <w:color w:val="auto"/>
          <w:sz w:val="44"/>
          <w:szCs w:val="44"/>
        </w:rPr>
      </w:pPr>
      <w:r>
        <w:rPr>
          <w:rFonts w:hint="eastAsia" w:ascii="宋体" w:hAnsi="宋体" w:eastAsia="宋体" w:cs="宋体"/>
          <w:b w:val="0"/>
          <w:bCs/>
          <w:color w:val="auto"/>
          <w:sz w:val="44"/>
          <w:szCs w:val="44"/>
        </w:rPr>
        <w:t>《事业单位法人变更登记申请书》</w:t>
      </w:r>
    </w:p>
    <w:p>
      <w:pPr>
        <w:keepNext w:val="0"/>
        <w:keepLines w:val="0"/>
        <w:pageBreakBefore w:val="0"/>
        <w:widowControl/>
        <w:tabs>
          <w:tab w:val="center" w:pos="4201"/>
          <w:tab w:val="right" w:leader="dot" w:pos="9298"/>
        </w:tabs>
        <w:kinsoku/>
        <w:overflowPunct/>
        <w:topLinePunct w:val="0"/>
        <w:autoSpaceDE w:val="0"/>
        <w:autoSpaceDN w:val="0"/>
        <w:bidi w:val="0"/>
        <w:adjustRightInd w:val="0"/>
        <w:snapToGrid w:val="0"/>
        <w:spacing w:line="560" w:lineRule="exact"/>
        <w:jc w:val="center"/>
        <w:rPr>
          <w:rFonts w:hint="eastAsia" w:ascii="宋体" w:hAnsi="宋体" w:eastAsia="宋体" w:cs="宋体"/>
          <w:b w:val="0"/>
          <w:bCs/>
          <w:color w:val="auto"/>
          <w:sz w:val="44"/>
          <w:szCs w:val="44"/>
        </w:rPr>
      </w:pPr>
      <w:r>
        <w:rPr>
          <w:rFonts w:hint="eastAsia" w:ascii="宋体" w:hAnsi="宋体" w:eastAsia="宋体" w:cs="宋体"/>
          <w:b w:val="0"/>
          <w:bCs/>
          <w:color w:val="auto"/>
          <w:sz w:val="44"/>
          <w:szCs w:val="44"/>
        </w:rPr>
        <w:t>填写说明</w:t>
      </w:r>
    </w:p>
    <w:p>
      <w:pPr>
        <w:keepNext w:val="0"/>
        <w:keepLines w:val="0"/>
        <w:pageBreakBefore w:val="0"/>
        <w:widowControl/>
        <w:tabs>
          <w:tab w:val="center" w:pos="4201"/>
          <w:tab w:val="right" w:leader="dot" w:pos="9298"/>
        </w:tabs>
        <w:kinsoku/>
        <w:overflowPunct/>
        <w:topLinePunct w:val="0"/>
        <w:autoSpaceDE w:val="0"/>
        <w:autoSpaceDN w:val="0"/>
        <w:bidi w:val="0"/>
        <w:adjustRightInd w:val="0"/>
        <w:snapToGrid w:val="0"/>
        <w:spacing w:line="560" w:lineRule="exact"/>
        <w:jc w:val="center"/>
        <w:rPr>
          <w:rFonts w:hint="eastAsia" w:ascii="宋体" w:hAnsi="宋体" w:eastAsia="宋体" w:cs="宋体"/>
          <w:b w:val="0"/>
          <w:bCs/>
          <w:color w:val="auto"/>
          <w:sz w:val="44"/>
          <w:szCs w:val="44"/>
        </w:rPr>
      </w:pP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lang w:eastAsia="zh-CN"/>
        </w:rPr>
        <w:t>一、</w:t>
      </w:r>
      <w:r>
        <w:rPr>
          <w:rFonts w:hint="eastAsia" w:ascii="仿宋_GB2312" w:hAnsi="仿宋_GB2312" w:cs="仿宋_GB2312"/>
          <w:color w:val="auto"/>
          <w:szCs w:val="32"/>
        </w:rPr>
        <w:t>统一社会信用代码：自动生成。</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lang w:eastAsia="zh-CN"/>
        </w:rPr>
        <w:t>二、</w:t>
      </w:r>
      <w:r>
        <w:rPr>
          <w:rFonts w:hint="eastAsia" w:ascii="仿宋_GB2312" w:hAnsi="仿宋_GB2312" w:cs="仿宋_GB2312"/>
          <w:color w:val="auto"/>
          <w:szCs w:val="32"/>
        </w:rPr>
        <w:t>单位名称：自动生成。</w:t>
      </w:r>
    </w:p>
    <w:p>
      <w:pPr>
        <w:keepNext w:val="0"/>
        <w:keepLines w:val="0"/>
        <w:pageBreakBefore w:val="0"/>
        <w:kinsoku/>
        <w:overflowPunct/>
        <w:topLinePunct w:val="0"/>
        <w:bidi w:val="0"/>
        <w:spacing w:line="560" w:lineRule="exact"/>
        <w:ind w:firstLine="640"/>
        <w:rPr>
          <w:rFonts w:hint="eastAsia" w:ascii="仿宋_GB2312" w:hAnsi="仿宋_GB2312" w:cs="仿宋_GB2312"/>
          <w:color w:val="auto"/>
          <w:szCs w:val="32"/>
        </w:rPr>
      </w:pPr>
      <w:r>
        <w:rPr>
          <w:rFonts w:hint="eastAsia" w:ascii="仿宋_GB2312" w:hAnsi="仿宋_GB2312" w:cs="仿宋_GB2312"/>
          <w:color w:val="auto"/>
          <w:szCs w:val="32"/>
          <w:lang w:eastAsia="zh-CN"/>
        </w:rPr>
        <w:t>三、</w:t>
      </w:r>
      <w:r>
        <w:rPr>
          <w:rFonts w:hint="eastAsia" w:ascii="仿宋_GB2312" w:hAnsi="仿宋_GB2312" w:cs="仿宋_GB2312"/>
          <w:color w:val="auto"/>
          <w:szCs w:val="32"/>
        </w:rPr>
        <w:t>法定代表人：由法定代表人签名。</w:t>
      </w:r>
    </w:p>
    <w:p>
      <w:pPr>
        <w:keepNext w:val="0"/>
        <w:keepLines w:val="0"/>
        <w:pageBreakBefore w:val="0"/>
        <w:kinsoku/>
        <w:overflowPunct/>
        <w:topLinePunct w:val="0"/>
        <w:bidi w:val="0"/>
        <w:spacing w:line="560" w:lineRule="exact"/>
        <w:ind w:firstLine="640"/>
        <w:rPr>
          <w:rFonts w:ascii="仿宋_GB2312" w:hAnsi="仿宋_GB2312" w:cs="仿宋_GB2312"/>
          <w:color w:val="auto"/>
          <w:szCs w:val="32"/>
        </w:rPr>
      </w:pPr>
      <w:r>
        <w:rPr>
          <w:rFonts w:hint="eastAsia" w:ascii="仿宋_GB2312" w:hAnsi="仿宋_GB2312" w:cs="仿宋_GB2312"/>
          <w:color w:val="auto"/>
          <w:szCs w:val="32"/>
          <w:lang w:eastAsia="zh-CN"/>
        </w:rPr>
        <w:t>四、</w:t>
      </w:r>
      <w:r>
        <w:rPr>
          <w:rFonts w:hint="eastAsia" w:ascii="仿宋_GB2312" w:hAnsi="仿宋_GB2312" w:cs="仿宋_GB2312"/>
          <w:color w:val="auto"/>
          <w:szCs w:val="32"/>
        </w:rPr>
        <w:t>申请日期：填写向登记管理机关提交申请材料的日期。</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lang w:eastAsia="zh-CN"/>
        </w:rPr>
        <w:t>五、</w:t>
      </w:r>
      <w:r>
        <w:rPr>
          <w:rFonts w:hint="eastAsia" w:ascii="仿宋_GB2312" w:hAnsi="仿宋_GB2312" w:cs="仿宋_GB2312"/>
          <w:color w:val="auto"/>
          <w:szCs w:val="32"/>
        </w:rPr>
        <w:t>变更事项：按照拟变更登记情况，从下列事项中选择：名称、宗旨和业务范围、住所、法定代表人、经费来源、开办资金、举办单位。</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lang w:eastAsia="zh-CN"/>
        </w:rPr>
        <w:t>六、</w:t>
      </w:r>
      <w:r>
        <w:rPr>
          <w:rFonts w:hint="eastAsia" w:ascii="仿宋_GB2312" w:hAnsi="仿宋_GB2312" w:cs="仿宋_GB2312"/>
          <w:color w:val="auto"/>
          <w:szCs w:val="32"/>
        </w:rPr>
        <w:t>现登记情况：自动生成。</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lang w:eastAsia="zh-CN"/>
        </w:rPr>
        <w:t>七、</w:t>
      </w:r>
      <w:r>
        <w:rPr>
          <w:rFonts w:hint="eastAsia" w:ascii="仿宋_GB2312" w:hAnsi="仿宋_GB2312" w:cs="仿宋_GB2312"/>
          <w:color w:val="auto"/>
          <w:szCs w:val="32"/>
        </w:rPr>
        <w:t>拟变更情况：填写拟变更的内容。</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lang w:eastAsia="zh-CN"/>
        </w:rPr>
        <w:t>八、</w:t>
      </w:r>
      <w:r>
        <w:rPr>
          <w:rFonts w:hint="eastAsia" w:ascii="仿宋_GB2312" w:hAnsi="仿宋_GB2312" w:cs="仿宋_GB2312"/>
          <w:color w:val="auto"/>
          <w:szCs w:val="32"/>
        </w:rPr>
        <w:t>变更理由：逐一填写每项变更的理由（并写明依据文件的文号）。</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lang w:eastAsia="zh-CN"/>
        </w:rPr>
        <w:t>九、</w:t>
      </w:r>
      <w:r>
        <w:rPr>
          <w:rFonts w:hint="eastAsia" w:ascii="仿宋_GB2312" w:hAnsi="仿宋_GB2312" w:cs="仿宋_GB2312"/>
          <w:color w:val="auto"/>
          <w:szCs w:val="32"/>
        </w:rPr>
        <w:t>联系人：根据实际情况填写。</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lang w:eastAsia="zh-CN"/>
        </w:rPr>
        <w:t>十、</w:t>
      </w:r>
      <w:r>
        <w:rPr>
          <w:rFonts w:hint="eastAsia" w:ascii="仿宋_GB2312" w:hAnsi="仿宋_GB2312" w:cs="仿宋_GB2312"/>
          <w:color w:val="auto"/>
          <w:szCs w:val="32"/>
        </w:rPr>
        <w:t>联系电话：填写手机号。</w:t>
      </w: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r>
        <w:rPr>
          <w:rFonts w:hint="eastAsia" w:ascii="仿宋_GB2312" w:hAnsi="仿宋_GB2312" w:eastAsia="仿宋_GB2312" w:cs="仿宋_GB2312"/>
          <w:b w:val="0"/>
          <w:bCs w:val="0"/>
          <w:color w:val="auto"/>
          <w:sz w:val="32"/>
          <w:szCs w:val="32"/>
        </w:rPr>
        <w:t>附件5</w:t>
      </w: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rPr>
      </w:pPr>
      <w:r>
        <w:rPr>
          <w:rFonts w:hint="eastAsia" w:ascii="宋体" w:hAnsi="宋体" w:eastAsia="宋体" w:cs="宋体"/>
          <w:b w:val="0"/>
          <w:bCs w:val="0"/>
          <w:color w:val="auto"/>
          <w:sz w:val="44"/>
          <w:szCs w:val="44"/>
        </w:rPr>
        <w:t>《事业单位法人注销登记（备案）申请书》</w:t>
      </w: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rPr>
      </w:pPr>
      <w:r>
        <w:rPr>
          <w:rFonts w:hint="eastAsia" w:ascii="宋体" w:hAnsi="宋体" w:eastAsia="宋体" w:cs="宋体"/>
          <w:b w:val="0"/>
          <w:bCs w:val="0"/>
          <w:color w:val="auto"/>
          <w:sz w:val="44"/>
          <w:szCs w:val="44"/>
        </w:rPr>
        <w:t>填写说明</w:t>
      </w: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rPr>
      </w:pP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lang w:eastAsia="zh-CN"/>
        </w:rPr>
        <w:t>一、</w:t>
      </w:r>
      <w:r>
        <w:rPr>
          <w:rFonts w:hint="eastAsia" w:ascii="仿宋_GB2312" w:hAnsi="仿宋_GB2312" w:cs="仿宋_GB2312"/>
          <w:color w:val="auto"/>
          <w:szCs w:val="32"/>
        </w:rPr>
        <w:t>统一社会信用代码：自动生成。</w:t>
      </w: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lang w:eastAsia="zh-CN"/>
        </w:rPr>
        <w:t>二、</w:t>
      </w:r>
      <w:r>
        <w:rPr>
          <w:rFonts w:hint="eastAsia" w:ascii="仿宋_GB2312" w:hAnsi="仿宋_GB2312" w:cs="仿宋_GB2312"/>
          <w:color w:val="auto"/>
          <w:szCs w:val="32"/>
        </w:rPr>
        <w:t>单位名称：自动生成。</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lang w:eastAsia="zh-CN"/>
        </w:rPr>
        <w:t>三、</w:t>
      </w:r>
      <w:r>
        <w:rPr>
          <w:rFonts w:hint="eastAsia" w:ascii="仿宋_GB2312" w:hAnsi="仿宋_GB2312" w:cs="仿宋_GB2312"/>
          <w:color w:val="auto"/>
          <w:szCs w:val="32"/>
        </w:rPr>
        <w:t>法定代表人：由法定代表人签名。</w:t>
      </w: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lang w:eastAsia="zh-CN"/>
        </w:rPr>
        <w:t>四、</w:t>
      </w:r>
      <w:r>
        <w:rPr>
          <w:rFonts w:hint="eastAsia" w:ascii="仿宋_GB2312" w:hAnsi="仿宋_GB2312" w:cs="仿宋_GB2312"/>
          <w:color w:val="auto"/>
          <w:szCs w:val="32"/>
        </w:rPr>
        <w:t>申请日期：填写向登记管理机关提交申请书的日期。</w:t>
      </w: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shd w:val="clear" w:color="auto" w:fill="auto"/>
        </w:rPr>
      </w:pPr>
      <w:r>
        <w:rPr>
          <w:rFonts w:hint="eastAsia" w:ascii="仿宋_GB2312" w:hAnsi="仿宋_GB2312" w:cs="仿宋_GB2312"/>
          <w:color w:val="auto"/>
          <w:szCs w:val="32"/>
          <w:lang w:eastAsia="zh-CN"/>
        </w:rPr>
        <w:t>五、</w:t>
      </w:r>
      <w:r>
        <w:rPr>
          <w:rFonts w:hint="eastAsia" w:ascii="仿宋_GB2312" w:hAnsi="仿宋_GB2312" w:cs="仿宋_GB2312"/>
          <w:color w:val="auto"/>
          <w:szCs w:val="32"/>
        </w:rPr>
        <w:t>注销理由：详细填写申请注销登记的原因和文件依据。</w:t>
      </w: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shd w:val="clear" w:color="auto" w:fill="auto"/>
        </w:rPr>
      </w:pPr>
      <w:r>
        <w:rPr>
          <w:rFonts w:hint="eastAsia" w:ascii="仿宋_GB2312" w:hAnsi="仿宋_GB2312" w:cs="仿宋_GB2312"/>
          <w:color w:val="auto"/>
          <w:szCs w:val="32"/>
          <w:shd w:val="clear" w:color="auto" w:fill="auto"/>
          <w:lang w:eastAsia="zh-CN"/>
        </w:rPr>
        <w:t>六、</w:t>
      </w:r>
      <w:r>
        <w:rPr>
          <w:rFonts w:hint="eastAsia" w:ascii="仿宋_GB2312" w:hAnsi="仿宋_GB2312" w:cs="仿宋_GB2312"/>
          <w:color w:val="auto"/>
          <w:szCs w:val="32"/>
          <w:shd w:val="clear" w:color="auto" w:fill="auto"/>
        </w:rPr>
        <w:t>清算组织负责人意见：填写“同意”（审批撤销或解散文件明确债权债务归属的单位不用填写此项）。</w:t>
      </w: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shd w:val="clear" w:color="auto" w:fill="auto"/>
        </w:rPr>
      </w:pPr>
      <w:r>
        <w:rPr>
          <w:rFonts w:hint="eastAsia" w:ascii="仿宋_GB2312" w:hAnsi="仿宋_GB2312" w:cs="仿宋_GB2312"/>
          <w:color w:val="auto"/>
          <w:szCs w:val="32"/>
          <w:shd w:val="clear" w:color="auto" w:fill="auto"/>
          <w:lang w:eastAsia="zh-CN"/>
        </w:rPr>
        <w:t>七、</w:t>
      </w:r>
      <w:r>
        <w:rPr>
          <w:rFonts w:hint="eastAsia" w:ascii="仿宋_GB2312" w:hAnsi="仿宋_GB2312" w:cs="仿宋_GB2312"/>
          <w:color w:val="auto"/>
          <w:szCs w:val="32"/>
          <w:shd w:val="clear" w:color="auto" w:fill="auto"/>
        </w:rPr>
        <w:t>举办单位意见：填写“情况属实，同意申请注销”由相关负责人签名、加盖公章、注明日期。</w:t>
      </w: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shd w:val="clear" w:color="auto" w:fill="auto"/>
        </w:rPr>
      </w:pPr>
      <w:r>
        <w:rPr>
          <w:rFonts w:hint="eastAsia" w:ascii="仿宋_GB2312" w:hAnsi="仿宋_GB2312" w:cs="仿宋_GB2312"/>
          <w:color w:val="auto"/>
          <w:szCs w:val="32"/>
          <w:shd w:val="clear" w:color="auto" w:fill="auto"/>
          <w:lang w:eastAsia="zh-CN"/>
        </w:rPr>
        <w:t>八、</w:t>
      </w:r>
      <w:r>
        <w:rPr>
          <w:rFonts w:hint="eastAsia" w:ascii="仿宋_GB2312" w:hAnsi="仿宋_GB2312" w:cs="仿宋_GB2312"/>
          <w:color w:val="auto"/>
          <w:szCs w:val="32"/>
          <w:shd w:val="clear" w:color="auto" w:fill="auto"/>
        </w:rPr>
        <w:t>审批机关意见：填写“同意”。</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lang w:eastAsia="zh-CN"/>
        </w:rPr>
        <w:t>九、</w:t>
      </w:r>
      <w:r>
        <w:rPr>
          <w:rFonts w:hint="eastAsia" w:ascii="仿宋_GB2312" w:hAnsi="仿宋_GB2312" w:cs="仿宋_GB2312"/>
          <w:color w:val="auto"/>
          <w:szCs w:val="32"/>
        </w:rPr>
        <w:t>送件人、送件日期、联系人：按实际情况填写。</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lang w:eastAsia="zh-CN"/>
        </w:rPr>
        <w:t>十、</w:t>
      </w:r>
      <w:r>
        <w:rPr>
          <w:rFonts w:hint="eastAsia" w:ascii="仿宋_GB2312" w:hAnsi="仿宋_GB2312" w:cs="仿宋_GB2312"/>
          <w:color w:val="auto"/>
          <w:szCs w:val="32"/>
        </w:rPr>
        <w:t>联系电话：填写手机号。</w:t>
      </w: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r>
        <w:rPr>
          <w:rFonts w:hint="eastAsia" w:ascii="仿宋_GB2312" w:hAnsi="仿宋_GB2312" w:eastAsia="仿宋_GB2312" w:cs="仿宋_GB2312"/>
          <w:b w:val="0"/>
          <w:bCs w:val="0"/>
          <w:color w:val="auto"/>
          <w:sz w:val="32"/>
          <w:szCs w:val="32"/>
        </w:rPr>
        <w:t>附件6</w:t>
      </w: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rPr>
      </w:pPr>
      <w:r>
        <w:rPr>
          <w:rFonts w:hint="eastAsia" w:ascii="宋体" w:hAnsi="宋体" w:eastAsia="宋体" w:cs="宋体"/>
          <w:b w:val="0"/>
          <w:bCs w:val="0"/>
          <w:color w:val="auto"/>
          <w:sz w:val="44"/>
          <w:szCs w:val="44"/>
        </w:rPr>
        <w:t>《事业单位法人证书补领申请书》</w:t>
      </w: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rPr>
      </w:pPr>
      <w:r>
        <w:rPr>
          <w:rFonts w:hint="eastAsia" w:ascii="宋体" w:hAnsi="宋体" w:eastAsia="宋体" w:cs="宋体"/>
          <w:b w:val="0"/>
          <w:bCs w:val="0"/>
          <w:color w:val="auto"/>
          <w:sz w:val="44"/>
          <w:szCs w:val="44"/>
        </w:rPr>
        <w:t>填写说明</w:t>
      </w: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rPr>
      </w:pPr>
    </w:p>
    <w:p>
      <w:pPr>
        <w:keepNext w:val="0"/>
        <w:keepLines w:val="0"/>
        <w:pageBreakBefore w:val="0"/>
        <w:numPr>
          <w:ilvl w:val="0"/>
          <w:numId w:val="1"/>
        </w:numPr>
        <w:kinsoku/>
        <w:overflowPunct/>
        <w:topLinePunct w:val="0"/>
        <w:bidi w:val="0"/>
        <w:spacing w:line="560" w:lineRule="exact"/>
        <w:ind w:left="640" w:leftChars="0" w:firstLine="0" w:firstLineChars="0"/>
        <w:rPr>
          <w:rFonts w:hint="eastAsia" w:ascii="仿宋_GB2312" w:hAnsi="仿宋_GB2312" w:cs="仿宋_GB2312"/>
          <w:color w:val="auto"/>
          <w:szCs w:val="32"/>
        </w:rPr>
      </w:pPr>
      <w:r>
        <w:rPr>
          <w:rFonts w:hint="eastAsia" w:ascii="仿宋_GB2312" w:hAnsi="仿宋_GB2312" w:cs="仿宋_GB2312"/>
          <w:color w:val="auto"/>
          <w:szCs w:val="32"/>
        </w:rPr>
        <w:t>统一社会信用代码：自动生成。</w:t>
      </w:r>
    </w:p>
    <w:p>
      <w:pPr>
        <w:keepNext w:val="0"/>
        <w:keepLines w:val="0"/>
        <w:pageBreakBefore w:val="0"/>
        <w:numPr>
          <w:ilvl w:val="0"/>
          <w:numId w:val="1"/>
        </w:numPr>
        <w:kinsoku/>
        <w:overflowPunct/>
        <w:topLinePunct w:val="0"/>
        <w:bidi w:val="0"/>
        <w:spacing w:line="560" w:lineRule="exact"/>
        <w:ind w:left="640" w:leftChars="0" w:firstLine="0" w:firstLineChars="0"/>
        <w:rPr>
          <w:rFonts w:ascii="仿宋_GB2312" w:hAnsi="仿宋_GB2312" w:cs="仿宋_GB2312"/>
          <w:color w:val="auto"/>
          <w:szCs w:val="32"/>
        </w:rPr>
      </w:pPr>
      <w:r>
        <w:rPr>
          <w:rFonts w:hint="eastAsia" w:ascii="仿宋_GB2312" w:hAnsi="仿宋_GB2312" w:cs="仿宋_GB2312"/>
          <w:color w:val="auto"/>
          <w:szCs w:val="32"/>
        </w:rPr>
        <w:t>单位名称：自动生成。</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lang w:eastAsia="zh-CN"/>
        </w:rPr>
        <w:t>三、</w:t>
      </w:r>
      <w:r>
        <w:rPr>
          <w:rFonts w:hint="eastAsia" w:ascii="仿宋_GB2312" w:hAnsi="仿宋_GB2312" w:cs="仿宋_GB2312"/>
          <w:color w:val="auto"/>
          <w:szCs w:val="32"/>
        </w:rPr>
        <w:t>法定代表人：由法定代表人签名。</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lang w:eastAsia="zh-CN"/>
        </w:rPr>
        <w:t>四、</w:t>
      </w:r>
      <w:r>
        <w:rPr>
          <w:rFonts w:hint="eastAsia" w:ascii="仿宋_GB2312" w:hAnsi="仿宋_GB2312" w:cs="仿宋_GB2312"/>
          <w:color w:val="auto"/>
          <w:szCs w:val="32"/>
        </w:rPr>
        <w:t>申请日期：填写向登记管理机关提交申请材料的日期。</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lang w:eastAsia="zh-CN"/>
        </w:rPr>
        <w:t>五、</w:t>
      </w:r>
      <w:r>
        <w:rPr>
          <w:rFonts w:hint="eastAsia" w:ascii="仿宋_GB2312" w:hAnsi="仿宋_GB2312" w:cs="仿宋_GB2312"/>
          <w:color w:val="auto"/>
          <w:szCs w:val="32"/>
        </w:rPr>
        <w:t>现存证书情况：如实填写尚未遗失的证书数量。</w:t>
      </w:r>
    </w:p>
    <w:p>
      <w:pPr>
        <w:keepNext w:val="0"/>
        <w:keepLines w:val="0"/>
        <w:pageBreakBefore w:val="0"/>
        <w:kinsoku/>
        <w:overflowPunct/>
        <w:topLinePunct w:val="0"/>
        <w:bidi w:val="0"/>
        <w:spacing w:line="560" w:lineRule="exact"/>
        <w:rPr>
          <w:rFonts w:ascii="仿宋_GB2312" w:hAnsi="仿宋_GB2312" w:cs="仿宋_GB2312"/>
          <w:color w:val="auto"/>
          <w:szCs w:val="32"/>
          <w:shd w:val="clear" w:color="auto" w:fill="auto"/>
        </w:rPr>
      </w:pPr>
      <w:r>
        <w:rPr>
          <w:rFonts w:hint="eastAsia" w:ascii="仿宋_GB2312" w:hAnsi="仿宋_GB2312" w:cs="仿宋_GB2312"/>
          <w:color w:val="auto"/>
          <w:szCs w:val="32"/>
        </w:rPr>
        <w:t xml:space="preserve">   </w:t>
      </w:r>
      <w:r>
        <w:rPr>
          <w:rFonts w:hint="eastAsia" w:ascii="仿宋_GB2312" w:hAnsi="仿宋_GB2312" w:cs="仿宋_GB2312"/>
          <w:color w:val="auto"/>
          <w:szCs w:val="32"/>
          <w:shd w:val="clear" w:color="auto" w:fill="auto"/>
        </w:rPr>
        <w:t xml:space="preserve"> </w:t>
      </w:r>
      <w:r>
        <w:rPr>
          <w:rFonts w:hint="eastAsia" w:ascii="仿宋_GB2312" w:hAnsi="仿宋_GB2312" w:cs="仿宋_GB2312"/>
          <w:color w:val="auto"/>
          <w:szCs w:val="32"/>
          <w:shd w:val="clear" w:color="auto" w:fill="auto"/>
          <w:lang w:eastAsia="zh-CN"/>
        </w:rPr>
        <w:t>六、</w:t>
      </w:r>
      <w:r>
        <w:rPr>
          <w:rFonts w:hint="eastAsia" w:ascii="仿宋_GB2312" w:hAnsi="仿宋_GB2312" w:cs="仿宋_GB2312"/>
          <w:color w:val="auto"/>
          <w:szCs w:val="32"/>
          <w:shd w:val="clear" w:color="auto" w:fill="auto"/>
        </w:rPr>
        <w:t>申请补领原因：如实填写。</w:t>
      </w:r>
    </w:p>
    <w:p>
      <w:pPr>
        <w:keepNext w:val="0"/>
        <w:keepLines w:val="0"/>
        <w:pageBreakBefore w:val="0"/>
        <w:kinsoku/>
        <w:overflowPunct/>
        <w:topLinePunct w:val="0"/>
        <w:bidi w:val="0"/>
        <w:spacing w:line="560" w:lineRule="exact"/>
        <w:ind w:firstLine="640"/>
        <w:rPr>
          <w:rFonts w:hint="eastAsia" w:ascii="仿宋_GB2312" w:hAnsi="仿宋_GB2312" w:cs="仿宋_GB2312"/>
          <w:color w:val="auto"/>
          <w:szCs w:val="32"/>
        </w:rPr>
      </w:pPr>
      <w:r>
        <w:rPr>
          <w:rFonts w:hint="eastAsia" w:ascii="仿宋_GB2312" w:hAnsi="仿宋_GB2312" w:cs="仿宋_GB2312"/>
          <w:color w:val="auto"/>
          <w:szCs w:val="32"/>
          <w:shd w:val="clear" w:color="auto" w:fill="auto"/>
          <w:lang w:eastAsia="zh-CN"/>
        </w:rPr>
        <w:t>七、</w:t>
      </w:r>
      <w:r>
        <w:rPr>
          <w:rFonts w:hint="eastAsia" w:ascii="仿宋_GB2312" w:hAnsi="仿宋_GB2312" w:cs="仿宋_GB2312"/>
          <w:color w:val="auto"/>
          <w:szCs w:val="32"/>
          <w:shd w:val="clear" w:color="auto" w:fill="auto"/>
        </w:rPr>
        <w:t>法定代表人意见：填写“情况</w:t>
      </w:r>
      <w:r>
        <w:rPr>
          <w:rFonts w:hint="eastAsia" w:ascii="仿宋_GB2312" w:hAnsi="仿宋_GB2312" w:cs="仿宋_GB2312"/>
          <w:color w:val="auto"/>
          <w:szCs w:val="32"/>
        </w:rPr>
        <w:t>属实，申请补领”，由法定代表人签名、注明日期。</w:t>
      </w:r>
    </w:p>
    <w:p>
      <w:pPr>
        <w:keepNext w:val="0"/>
        <w:keepLines w:val="0"/>
        <w:pageBreakBefore w:val="0"/>
        <w:kinsoku/>
        <w:overflowPunct/>
        <w:topLinePunct w:val="0"/>
        <w:bidi w:val="0"/>
        <w:spacing w:line="560" w:lineRule="exact"/>
        <w:ind w:firstLine="640"/>
        <w:rPr>
          <w:rFonts w:hint="eastAsia" w:ascii="仿宋_GB2312" w:hAnsi="仿宋_GB2312" w:cs="仿宋_GB2312"/>
          <w:color w:val="auto"/>
          <w:szCs w:val="32"/>
        </w:rPr>
      </w:pPr>
      <w:r>
        <w:rPr>
          <w:rFonts w:hint="eastAsia" w:ascii="仿宋_GB2312" w:hAnsi="仿宋_GB2312" w:cs="仿宋_GB2312"/>
          <w:color w:val="auto"/>
          <w:szCs w:val="32"/>
          <w:lang w:eastAsia="zh-CN"/>
        </w:rPr>
        <w:t>八、</w:t>
      </w:r>
      <w:r>
        <w:rPr>
          <w:rFonts w:hint="eastAsia" w:ascii="仿宋_GB2312" w:hAnsi="仿宋_GB2312" w:cs="仿宋_GB2312"/>
          <w:color w:val="auto"/>
          <w:szCs w:val="32"/>
        </w:rPr>
        <w:t>举办单位意见：填写“同意”。</w:t>
      </w:r>
    </w:p>
    <w:p>
      <w:pPr>
        <w:keepNext w:val="0"/>
        <w:keepLines w:val="0"/>
        <w:pageBreakBefore w:val="0"/>
        <w:kinsoku/>
        <w:overflowPunct/>
        <w:topLinePunct w:val="0"/>
        <w:bidi w:val="0"/>
        <w:spacing w:line="560" w:lineRule="exact"/>
        <w:ind w:firstLine="640"/>
        <w:rPr>
          <w:rFonts w:ascii="仿宋_GB2312" w:hAnsi="仿宋_GB2312" w:cs="仿宋_GB2312"/>
          <w:color w:val="auto"/>
          <w:szCs w:val="32"/>
        </w:rPr>
      </w:pPr>
      <w:r>
        <w:rPr>
          <w:rFonts w:hint="eastAsia" w:ascii="仿宋_GB2312" w:hAnsi="仿宋_GB2312" w:cs="仿宋_GB2312"/>
          <w:color w:val="auto"/>
          <w:szCs w:val="32"/>
          <w:lang w:eastAsia="zh-CN"/>
        </w:rPr>
        <w:t>九、</w:t>
      </w:r>
      <w:r>
        <w:rPr>
          <w:rFonts w:hint="eastAsia" w:ascii="仿宋_GB2312" w:hAnsi="仿宋_GB2312" w:cs="仿宋_GB2312"/>
          <w:color w:val="auto"/>
          <w:szCs w:val="32"/>
        </w:rPr>
        <w:t>联系人、邮政编码：按实际情况填写。</w:t>
      </w: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lang w:eastAsia="zh-CN"/>
        </w:rPr>
        <w:t>十、</w:t>
      </w:r>
      <w:r>
        <w:rPr>
          <w:rFonts w:hint="eastAsia" w:ascii="仿宋_GB2312" w:hAnsi="仿宋_GB2312" w:cs="仿宋_GB2312"/>
          <w:color w:val="auto"/>
          <w:szCs w:val="32"/>
        </w:rPr>
        <w:t>联系电话：填写手机号。</w:t>
      </w: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r>
        <w:rPr>
          <w:rFonts w:hint="eastAsia" w:ascii="仿宋_GB2312" w:hAnsi="仿宋_GB2312" w:eastAsia="仿宋_GB2312" w:cs="仿宋_GB2312"/>
          <w:b w:val="0"/>
          <w:bCs w:val="0"/>
          <w:color w:val="auto"/>
          <w:sz w:val="32"/>
          <w:szCs w:val="32"/>
        </w:rPr>
        <w:t>附件7</w:t>
      </w: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rPr>
      </w:pPr>
      <w:r>
        <w:rPr>
          <w:rFonts w:hint="eastAsia" w:ascii="宋体" w:hAnsi="宋体" w:eastAsia="宋体" w:cs="宋体"/>
          <w:b w:val="0"/>
          <w:bCs w:val="0"/>
          <w:color w:val="auto"/>
          <w:sz w:val="44"/>
          <w:szCs w:val="44"/>
        </w:rPr>
        <w:t>《事业单位法人年度报告书》填写说明</w:t>
      </w: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cs="仿宋_GB2312"/>
          <w:color w:val="auto"/>
          <w:szCs w:val="32"/>
        </w:rPr>
      </w:pPr>
      <w:r>
        <w:rPr>
          <w:rFonts w:hint="eastAsia" w:ascii="仿宋_GB2312" w:hAnsi="仿宋_GB2312" w:cs="仿宋_GB2312"/>
          <w:color w:val="auto"/>
          <w:szCs w:val="32"/>
        </w:rPr>
        <w:t>统一社会信用代码：自动生成。</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cs="仿宋_GB2312"/>
          <w:color w:val="auto"/>
          <w:szCs w:val="32"/>
        </w:rPr>
      </w:pPr>
      <w:r>
        <w:rPr>
          <w:rFonts w:hint="eastAsia" w:ascii="仿宋_GB2312" w:hAnsi="仿宋_GB2312" w:cs="仿宋_GB2312"/>
          <w:color w:val="auto"/>
          <w:szCs w:val="32"/>
        </w:rPr>
        <w:t>（   ）年度：填写上一年。如2018年1月1日至3月31日报送年度报告，应填写（2017）年度。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cs="仿宋_GB2312"/>
          <w:color w:val="auto"/>
          <w:szCs w:val="32"/>
        </w:rPr>
      </w:pPr>
      <w:r>
        <w:rPr>
          <w:rFonts w:hint="eastAsia" w:ascii="仿宋_GB2312" w:hAnsi="仿宋_GB2312" w:cs="仿宋_GB2312"/>
          <w:color w:val="auto"/>
          <w:szCs w:val="32"/>
        </w:rPr>
        <w:t>单位名称：自动生成。</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cs="仿宋_GB2312"/>
          <w:color w:val="auto"/>
          <w:szCs w:val="32"/>
        </w:rPr>
      </w:pPr>
      <w:r>
        <w:rPr>
          <w:rFonts w:hint="eastAsia" w:ascii="仿宋_GB2312" w:hAnsi="仿宋_GB2312" w:cs="仿宋_GB2312"/>
          <w:color w:val="auto"/>
          <w:szCs w:val="32"/>
        </w:rPr>
        <w:t>法定代表人：由法定代表人签名。</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cs="仿宋_GB2312"/>
          <w:color w:val="auto"/>
          <w:szCs w:val="32"/>
        </w:rPr>
      </w:pPr>
      <w:r>
        <w:rPr>
          <w:rFonts w:hint="eastAsia" w:ascii="仿宋_GB2312" w:hAnsi="仿宋_GB2312" w:cs="仿宋_GB2312"/>
          <w:color w:val="auto"/>
          <w:szCs w:val="32"/>
        </w:rPr>
        <w:t>《事业单位法人证书》登载事项：自动生成。</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cs="仿宋_GB2312"/>
          <w:color w:val="auto"/>
          <w:szCs w:val="32"/>
        </w:rPr>
      </w:pPr>
      <w:r>
        <w:rPr>
          <w:rFonts w:hint="eastAsia" w:ascii="仿宋_GB2312" w:hAnsi="仿宋_GB2312" w:cs="仿宋_GB2312"/>
          <w:color w:val="auto"/>
          <w:szCs w:val="32"/>
        </w:rPr>
        <w:t>资产损益情况：填写本单位上一年度资产负债表“净资产合计”或“所有者权益合计”科目的数额。</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cs="仿宋_GB2312"/>
          <w:color w:val="auto"/>
          <w:szCs w:val="32"/>
        </w:rPr>
      </w:pPr>
      <w:r>
        <w:rPr>
          <w:rFonts w:hint="eastAsia" w:ascii="仿宋_GB2312" w:hAnsi="仿宋_GB2312" w:cs="仿宋_GB2312"/>
          <w:color w:val="auto"/>
          <w:szCs w:val="32"/>
        </w:rPr>
        <w:t>网上名称：填写后缀为“.公益”的中文域名，没有的不填写。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cs="仿宋_GB2312"/>
          <w:color w:val="auto"/>
          <w:szCs w:val="32"/>
        </w:rPr>
      </w:pPr>
      <w:r>
        <w:rPr>
          <w:rFonts w:hint="eastAsia" w:ascii="仿宋_GB2312" w:hAnsi="仿宋_GB2312" w:cs="仿宋_GB2312"/>
          <w:color w:val="auto"/>
          <w:szCs w:val="32"/>
        </w:rPr>
        <w:t>从业人数：填写实有在职人数（不包括离退休返聘人员、短期临时工等）。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cs="仿宋_GB2312"/>
          <w:color w:val="auto"/>
          <w:szCs w:val="32"/>
        </w:rPr>
      </w:pPr>
      <w:r>
        <w:rPr>
          <w:rFonts w:hint="eastAsia" w:ascii="仿宋_GB2312" w:hAnsi="仿宋_GB2312" w:cs="仿宋_GB2312"/>
          <w:color w:val="auto"/>
          <w:szCs w:val="32"/>
        </w:rPr>
        <w:t>对《条例》和实施细则有关变更登记规定执行情况：上一年度是否按规定申请了变更登记；变更登记的具体内容及时间；没有的填写“无”。</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cs="仿宋_GB2312"/>
          <w:color w:val="auto"/>
          <w:szCs w:val="32"/>
        </w:rPr>
      </w:pPr>
      <w:r>
        <w:rPr>
          <w:rFonts w:hint="eastAsia" w:ascii="仿宋_GB2312" w:hAnsi="仿宋_GB2312" w:cs="仿宋_GB2312"/>
          <w:color w:val="auto"/>
          <w:szCs w:val="32"/>
        </w:rPr>
        <w:t>开展业务活动情况：填写上一年度内以下情况。</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cs="仿宋_GB2312"/>
          <w:color w:val="auto"/>
          <w:szCs w:val="32"/>
        </w:rPr>
      </w:pPr>
      <w:r>
        <w:rPr>
          <w:rFonts w:hint="eastAsia" w:ascii="仿宋_GB2312" w:hAnsi="仿宋_GB2312" w:cs="仿宋_GB2312"/>
          <w:color w:val="auto"/>
          <w:szCs w:val="32"/>
        </w:rPr>
        <w:t>执行本单位章程的情况；</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cs="仿宋_GB2312"/>
          <w:color w:val="auto"/>
          <w:szCs w:val="32"/>
        </w:rPr>
      </w:pPr>
      <w:r>
        <w:rPr>
          <w:rFonts w:hint="eastAsia" w:ascii="仿宋_GB2312" w:hAnsi="仿宋_GB2312" w:cs="仿宋_GB2312"/>
          <w:color w:val="auto"/>
          <w:szCs w:val="32"/>
        </w:rPr>
        <w:t>按照登记的宗旨和业务范围，开展了哪些具体的业务活动；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cs="仿宋_GB2312"/>
          <w:color w:val="auto"/>
          <w:szCs w:val="32"/>
        </w:rPr>
      </w:pPr>
      <w:r>
        <w:rPr>
          <w:rFonts w:hint="eastAsia" w:ascii="仿宋_GB2312" w:hAnsi="仿宋_GB2312" w:cs="仿宋_GB2312"/>
          <w:color w:val="auto"/>
          <w:szCs w:val="32"/>
        </w:rPr>
        <w:t>取得的主要社会效益和经济效益（用数字说明）；</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cs="仿宋_GB2312"/>
          <w:color w:val="auto"/>
          <w:szCs w:val="32"/>
        </w:rPr>
      </w:pPr>
      <w:r>
        <w:rPr>
          <w:rFonts w:hint="eastAsia" w:ascii="仿宋_GB2312" w:hAnsi="仿宋_GB2312" w:cs="仿宋_GB2312"/>
          <w:color w:val="auto"/>
          <w:szCs w:val="32"/>
        </w:rPr>
        <w:t>存在的问题及改进措施和下一步工作思路；</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cs="仿宋_GB2312"/>
          <w:color w:val="auto"/>
          <w:szCs w:val="32"/>
        </w:rPr>
      </w:pPr>
      <w:r>
        <w:rPr>
          <w:rFonts w:hint="eastAsia" w:ascii="仿宋_GB2312" w:hAnsi="仿宋_GB2312" w:cs="仿宋_GB2312"/>
          <w:color w:val="auto"/>
          <w:szCs w:val="32"/>
        </w:rPr>
        <w:t>其他需要报告的情况。</w:t>
      </w: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lang w:eastAsia="zh-CN"/>
        </w:rPr>
        <w:t>十一、</w:t>
      </w:r>
      <w:r>
        <w:rPr>
          <w:rFonts w:hint="eastAsia" w:ascii="仿宋_GB2312" w:hAnsi="仿宋_GB2312" w:cs="仿宋_GB2312"/>
          <w:color w:val="auto"/>
          <w:szCs w:val="32"/>
        </w:rPr>
        <w:t>相关资质认可或执业证明文件及有效期：填写本单位业务范围涉及的资质认可或执业许可文件，涉及多项的，应分别填写、并说明有效期；没有的填写“无”。</w:t>
      </w: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lang w:eastAsia="zh-CN"/>
        </w:rPr>
        <w:t>十二、</w:t>
      </w:r>
      <w:r>
        <w:rPr>
          <w:rFonts w:hint="eastAsia" w:ascii="仿宋_GB2312" w:hAnsi="仿宋_GB2312" w:cs="仿宋_GB2312"/>
          <w:color w:val="auto"/>
          <w:szCs w:val="32"/>
        </w:rPr>
        <w:t>绩效和受奖惩及诉讼投诉情况：“绩效”填写举办单位或有关部门对本单位的绩效考评及结果；“受奖惩”是有关部门对本单位的奖励和惩处，以及所受奖惩的项目，不包括针对职工个人的奖惩情况；“诉讼投诉情况”填写是否有诉讼、社会投诉及具体内容。</w:t>
      </w: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lang w:eastAsia="zh-CN"/>
        </w:rPr>
        <w:t>十三、</w:t>
      </w:r>
      <w:r>
        <w:rPr>
          <w:rFonts w:hint="eastAsia" w:ascii="仿宋_GB2312" w:hAnsi="仿宋_GB2312" w:cs="仿宋_GB2312"/>
          <w:color w:val="auto"/>
          <w:szCs w:val="32"/>
        </w:rPr>
        <w:t>接受捐赠资助及其使用情况：填写本单位接受捐赠资助的数量、方式、使用方向和使用结果等。</w:t>
      </w: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lang w:eastAsia="zh-CN"/>
        </w:rPr>
        <w:t>十四、</w:t>
      </w:r>
      <w:r>
        <w:rPr>
          <w:rFonts w:hint="eastAsia" w:ascii="仿宋_GB2312" w:hAnsi="仿宋_GB2312" w:cs="仿宋_GB2312"/>
          <w:color w:val="auto"/>
          <w:szCs w:val="32"/>
        </w:rPr>
        <w:t>事业单位委托意见：填写“兹委托登记管理机关公示我单位年度报告书”，由法定代表人签名、加盖公章、注明日期；</w:t>
      </w: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lang w:eastAsia="zh-CN"/>
        </w:rPr>
        <w:t>十五、</w:t>
      </w:r>
      <w:r>
        <w:rPr>
          <w:rFonts w:hint="eastAsia" w:ascii="仿宋_GB2312" w:hAnsi="仿宋_GB2312" w:cs="仿宋_GB2312"/>
          <w:color w:val="auto"/>
          <w:szCs w:val="32"/>
        </w:rPr>
        <w:t>举办单位意见（含保密审查意见）：举办单位应当对事业单位填写的情况认真核查，签署“该年度报告书情况属实，并经保密审查，可以向社会公示”。盖举办单位公章、注明日期（涉密单位应该事先与登记管理机关沟通确认，并按相关规定执行）。</w:t>
      </w:r>
    </w:p>
    <w:p>
      <w:pPr>
        <w:keepNext w:val="0"/>
        <w:keepLines w:val="0"/>
        <w:pageBreakBefore w:val="0"/>
        <w:kinsoku/>
        <w:overflowPunct/>
        <w:topLinePunct w:val="0"/>
        <w:bidi w:val="0"/>
        <w:spacing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lang w:eastAsia="zh-CN"/>
        </w:rPr>
        <w:t>十六、</w:t>
      </w:r>
      <w:r>
        <w:rPr>
          <w:rFonts w:hint="eastAsia" w:ascii="仿宋_GB2312" w:hAnsi="仿宋_GB2312" w:cs="仿宋_GB2312"/>
          <w:color w:val="auto"/>
          <w:szCs w:val="32"/>
        </w:rPr>
        <w:t>填表人、联系电话和填报日期：根据实际情况填写，请勿漏填。</w:t>
      </w:r>
    </w:p>
    <w:p>
      <w:pPr>
        <w:keepNext w:val="0"/>
        <w:keepLines w:val="0"/>
        <w:pageBreakBefore w:val="0"/>
        <w:kinsoku/>
        <w:overflowPunct/>
        <w:topLinePunct w:val="0"/>
        <w:bidi w:val="0"/>
        <w:spacing w:line="560" w:lineRule="exact"/>
        <w:rPr>
          <w:rFonts w:ascii="仿宋_GB2312" w:hAnsi="仿宋_GB2312" w:cs="仿宋_GB2312"/>
          <w:color w:val="auto"/>
          <w:szCs w:val="32"/>
        </w:rPr>
      </w:pPr>
    </w:p>
    <w:p>
      <w:pPr>
        <w:keepNext w:val="0"/>
        <w:keepLines w:val="0"/>
        <w:pageBreakBefore w:val="0"/>
        <w:kinsoku/>
        <w:overflowPunct/>
        <w:topLinePunct w:val="0"/>
        <w:bidi w:val="0"/>
        <w:spacing w:line="560" w:lineRule="exact"/>
        <w:rPr>
          <w:rFonts w:ascii="仿宋_GB2312" w:hAnsi="仿宋_GB2312" w:cs="仿宋_GB2312"/>
          <w:color w:val="auto"/>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附件8.1</w:t>
      </w:r>
    </w:p>
    <w:p>
      <w:pPr>
        <w:keepNext w:val="0"/>
        <w:keepLines w:val="0"/>
        <w:pageBreakBefore w:val="0"/>
        <w:widowControl/>
        <w:kinsoku/>
        <w:overflowPunct/>
        <w:topLinePunct w:val="0"/>
        <w:bidi w:val="0"/>
        <w:spacing w:line="560" w:lineRule="exact"/>
        <w:jc w:val="center"/>
        <w:rPr>
          <w:rFonts w:hint="eastAsia" w:ascii="宋体" w:hAnsi="宋体" w:eastAsia="宋体" w:cs="宋体"/>
          <w:b/>
          <w:bCs/>
          <w:color w:val="auto"/>
          <w:sz w:val="44"/>
          <w:szCs w:val="44"/>
          <w:lang w:eastAsia="zh-CN"/>
        </w:rPr>
      </w:pPr>
      <w:r>
        <w:rPr>
          <w:rFonts w:hint="eastAsia" w:ascii="宋体" w:hAnsi="宋体" w:eastAsia="宋体" w:cs="宋体"/>
          <w:b w:val="0"/>
          <w:bCs w:val="0"/>
          <w:color w:val="auto"/>
          <w:sz w:val="44"/>
          <w:szCs w:val="44"/>
        </w:rPr>
        <w:t>开办资金确认证明</w:t>
      </w:r>
      <w:r>
        <w:rPr>
          <w:rFonts w:hint="eastAsia" w:ascii="宋体" w:hAnsi="宋体" w:eastAsia="宋体" w:cs="宋体"/>
          <w:b w:val="0"/>
          <w:bCs w:val="0"/>
          <w:color w:val="auto"/>
          <w:sz w:val="44"/>
          <w:szCs w:val="44"/>
          <w:lang w:eastAsia="zh-CN"/>
        </w:rPr>
        <w:t>（设立）</w:t>
      </w:r>
    </w:p>
    <w:p>
      <w:pPr>
        <w:keepNext w:val="0"/>
        <w:keepLines w:val="0"/>
        <w:pageBreakBefore w:val="0"/>
        <w:widowControl/>
        <w:kinsoku/>
        <w:overflowPunct/>
        <w:topLinePunct w:val="0"/>
        <w:bidi w:val="0"/>
        <w:spacing w:line="560" w:lineRule="exact"/>
        <w:jc w:val="center"/>
        <w:rPr>
          <w:rFonts w:ascii="宋体" w:hAnsi="宋体" w:eastAsia="宋体" w:cs="宋体"/>
          <w:b/>
          <w:bCs/>
          <w:color w:val="auto"/>
          <w:sz w:val="44"/>
          <w:szCs w:val="44"/>
        </w:rPr>
      </w:pP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长春市事业单位登记管理局：</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w:t>
      </w:r>
      <w:r>
        <w:rPr>
          <w:rFonts w:hint="eastAsia" w:ascii="仿宋_GB2312" w:hAnsi="仿宋_GB2312" w:cs="仿宋_GB2312"/>
          <w:color w:val="auto"/>
          <w:szCs w:val="32"/>
          <w:u w:val="single"/>
        </w:rPr>
        <w:t xml:space="preserve"> （事业单位名称） </w:t>
      </w:r>
      <w:r>
        <w:rPr>
          <w:rFonts w:hint="eastAsia" w:ascii="仿宋_GB2312" w:hAnsi="仿宋_GB2312" w:cs="仿宋_GB2312"/>
          <w:color w:val="auto"/>
          <w:szCs w:val="32"/>
        </w:rPr>
        <w:t>是我部门所属事业单位，截止</w:t>
      </w:r>
      <w:r>
        <w:rPr>
          <w:rFonts w:hint="eastAsia" w:ascii="仿宋_GB2312" w:hAnsi="仿宋_GB2312" w:cs="仿宋_GB2312"/>
          <w:color w:val="auto"/>
          <w:szCs w:val="32"/>
          <w:u w:val="single"/>
        </w:rPr>
        <w:t>XX</w:t>
      </w:r>
      <w:r>
        <w:rPr>
          <w:rFonts w:hint="eastAsia" w:ascii="仿宋_GB2312" w:hAnsi="仿宋_GB2312" w:cs="仿宋_GB2312"/>
          <w:color w:val="auto"/>
          <w:szCs w:val="32"/>
        </w:rPr>
        <w:t>年</w:t>
      </w:r>
      <w:r>
        <w:rPr>
          <w:rFonts w:hint="eastAsia" w:ascii="仿宋_GB2312" w:hAnsi="仿宋_GB2312" w:cs="仿宋_GB2312"/>
          <w:color w:val="auto"/>
          <w:szCs w:val="32"/>
          <w:u w:val="single"/>
        </w:rPr>
        <w:t>X</w:t>
      </w:r>
      <w:r>
        <w:rPr>
          <w:rFonts w:hint="eastAsia" w:ascii="仿宋_GB2312" w:hAnsi="仿宋_GB2312" w:cs="仿宋_GB2312"/>
          <w:color w:val="auto"/>
          <w:szCs w:val="32"/>
        </w:rPr>
        <w:t>月</w:t>
      </w:r>
      <w:r>
        <w:rPr>
          <w:rFonts w:hint="eastAsia" w:ascii="仿宋_GB2312" w:hAnsi="仿宋_GB2312" w:cs="仿宋_GB2312"/>
          <w:color w:val="auto"/>
          <w:szCs w:val="32"/>
          <w:u w:val="single"/>
        </w:rPr>
        <w:t>X</w:t>
      </w:r>
      <w:r>
        <w:rPr>
          <w:rFonts w:hint="eastAsia" w:ascii="仿宋_GB2312" w:hAnsi="仿宋_GB2312" w:cs="仿宋_GB2312"/>
          <w:color w:val="auto"/>
          <w:szCs w:val="32"/>
        </w:rPr>
        <w:t>日，确认该单位开办资金为人民币</w:t>
      </w:r>
      <w:r>
        <w:rPr>
          <w:rFonts w:hint="eastAsia" w:ascii="仿宋_GB2312" w:hAnsi="仿宋_GB2312" w:cs="仿宋_GB2312"/>
          <w:color w:val="auto"/>
          <w:szCs w:val="32"/>
          <w:u w:val="single"/>
        </w:rPr>
        <w:t xml:space="preserve"> XX </w:t>
      </w:r>
      <w:r>
        <w:rPr>
          <w:rFonts w:hint="eastAsia" w:ascii="仿宋_GB2312" w:hAnsi="仿宋_GB2312" w:cs="仿宋_GB2312"/>
          <w:color w:val="auto"/>
          <w:szCs w:val="32"/>
        </w:rPr>
        <w:t>万元整。（资金数额请填写四舍五入后的万元整数）</w:t>
      </w: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特此证明。</w:t>
      </w:r>
    </w:p>
    <w:p>
      <w:pPr>
        <w:keepNext w:val="0"/>
        <w:keepLines w:val="0"/>
        <w:pageBreakBefore w:val="0"/>
        <w:kinsoku/>
        <w:overflowPunct/>
        <w:topLinePunct w:val="0"/>
        <w:bidi w:val="0"/>
        <w:spacing w:line="560" w:lineRule="exact"/>
        <w:rPr>
          <w:rFonts w:ascii="仿宋_GB2312" w:hAnsi="仿宋_GB2312" w:cs="仿宋_GB2312"/>
          <w:color w:val="auto"/>
          <w:szCs w:val="32"/>
        </w:rPr>
      </w:pPr>
    </w:p>
    <w:p>
      <w:pPr>
        <w:keepNext w:val="0"/>
        <w:keepLines w:val="0"/>
        <w:pageBreakBefore w:val="0"/>
        <w:kinsoku/>
        <w:overflowPunct/>
        <w:topLinePunct w:val="0"/>
        <w:bidi w:val="0"/>
        <w:spacing w:line="560" w:lineRule="exact"/>
        <w:rPr>
          <w:rFonts w:ascii="仿宋_GB2312" w:hAnsi="仿宋_GB2312" w:cs="仿宋_GB2312"/>
          <w:color w:val="auto"/>
          <w:szCs w:val="32"/>
        </w:rPr>
      </w:pP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举办单位公章：</w:t>
      </w:r>
    </w:p>
    <w:p>
      <w:pPr>
        <w:keepNext w:val="0"/>
        <w:keepLines w:val="0"/>
        <w:pageBreakBefore w:val="0"/>
        <w:kinsoku/>
        <w:overflowPunct/>
        <w:topLinePunct w:val="0"/>
        <w:bidi w:val="0"/>
        <w:spacing w:line="560" w:lineRule="exact"/>
        <w:rPr>
          <w:rFonts w:ascii="仿宋_GB2312" w:hAnsi="仿宋_GB2312" w:cs="仿宋_GB2312"/>
          <w:color w:val="auto"/>
          <w:szCs w:val="32"/>
        </w:rPr>
      </w:pPr>
    </w:p>
    <w:p>
      <w:pPr>
        <w:keepNext w:val="0"/>
        <w:keepLines w:val="0"/>
        <w:pageBreakBefore w:val="0"/>
        <w:kinsoku/>
        <w:overflowPunct/>
        <w:topLinePunct w:val="0"/>
        <w:bidi w:val="0"/>
        <w:spacing w:line="560" w:lineRule="exact"/>
        <w:rPr>
          <w:rFonts w:ascii="仿宋_GB2312" w:hAnsi="仿宋_GB2312" w:cs="仿宋_GB2312"/>
          <w:color w:val="auto"/>
          <w:szCs w:val="32"/>
        </w:rPr>
      </w:pPr>
    </w:p>
    <w:p>
      <w:pPr>
        <w:keepNext w:val="0"/>
        <w:keepLines w:val="0"/>
        <w:pageBreakBefore w:val="0"/>
        <w:kinsoku/>
        <w:overflowPunct/>
        <w:topLinePunct w:val="0"/>
        <w:bidi w:val="0"/>
        <w:spacing w:line="560" w:lineRule="exact"/>
        <w:rPr>
          <w:rFonts w:ascii="仿宋_GB2312" w:hAnsi="仿宋_GB2312" w:cs="仿宋_GB2312"/>
          <w:color w:val="auto"/>
          <w:szCs w:val="32"/>
        </w:rPr>
      </w:pP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举办单位财务章：</w:t>
      </w:r>
    </w:p>
    <w:p>
      <w:pPr>
        <w:keepNext w:val="0"/>
        <w:keepLines w:val="0"/>
        <w:pageBreakBefore w:val="0"/>
        <w:kinsoku/>
        <w:overflowPunct/>
        <w:topLinePunct w:val="0"/>
        <w:bidi w:val="0"/>
        <w:spacing w:line="560" w:lineRule="exact"/>
        <w:rPr>
          <w:rFonts w:ascii="仿宋_GB2312" w:hAnsi="仿宋_GB2312" w:cs="仿宋_GB2312"/>
          <w:color w:val="auto"/>
          <w:szCs w:val="32"/>
        </w:rPr>
      </w:pPr>
    </w:p>
    <w:p>
      <w:pPr>
        <w:keepNext w:val="0"/>
        <w:keepLines w:val="0"/>
        <w:pageBreakBefore w:val="0"/>
        <w:kinsoku/>
        <w:overflowPunct/>
        <w:topLinePunct w:val="0"/>
        <w:bidi w:val="0"/>
        <w:spacing w:line="560" w:lineRule="exact"/>
        <w:rPr>
          <w:rFonts w:ascii="仿宋_GB2312" w:hAnsi="仿宋_GB2312" w:cs="仿宋_GB2312"/>
          <w:color w:val="auto"/>
          <w:szCs w:val="32"/>
        </w:rPr>
      </w:pPr>
    </w:p>
    <w:p>
      <w:pPr>
        <w:keepNext w:val="0"/>
        <w:keepLines w:val="0"/>
        <w:pageBreakBefore w:val="0"/>
        <w:kinsoku/>
        <w:overflowPunct/>
        <w:topLinePunct w:val="0"/>
        <w:bidi w:val="0"/>
        <w:spacing w:line="560" w:lineRule="exact"/>
        <w:rPr>
          <w:rFonts w:ascii="仿宋_GB2312" w:hAnsi="仿宋_GB2312" w:cs="仿宋_GB2312"/>
          <w:color w:val="auto"/>
          <w:szCs w:val="32"/>
        </w:rPr>
      </w:pPr>
    </w:p>
    <w:p>
      <w:pPr>
        <w:keepNext w:val="0"/>
        <w:keepLines w:val="0"/>
        <w:pageBreakBefore w:val="0"/>
        <w:kinsoku/>
        <w:overflowPunct/>
        <w:topLinePunct w:val="0"/>
        <w:bidi w:val="0"/>
        <w:spacing w:line="560" w:lineRule="exact"/>
        <w:rPr>
          <w:rFonts w:ascii="仿宋_GB2312" w:hAnsi="仿宋_GB2312" w:cs="仿宋_GB2312"/>
          <w:color w:val="auto"/>
          <w:szCs w:val="32"/>
        </w:rPr>
      </w:pP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 xml:space="preserve">    举办单位财务负责人签名：</w:t>
      </w:r>
    </w:p>
    <w:p>
      <w:pPr>
        <w:keepNext w:val="0"/>
        <w:keepLines w:val="0"/>
        <w:pageBreakBefore w:val="0"/>
        <w:kinsoku/>
        <w:overflowPunct/>
        <w:topLinePunct w:val="0"/>
        <w:bidi w:val="0"/>
        <w:spacing w:line="560" w:lineRule="exact"/>
        <w:rPr>
          <w:rFonts w:ascii="仿宋_GB2312" w:hAnsi="仿宋_GB2312" w:cs="仿宋_GB2312"/>
          <w:color w:val="auto"/>
          <w:szCs w:val="32"/>
        </w:rPr>
      </w:pPr>
    </w:p>
    <w:p>
      <w:pPr>
        <w:keepNext w:val="0"/>
        <w:keepLines w:val="0"/>
        <w:pageBreakBefore w:val="0"/>
        <w:kinsoku/>
        <w:overflowPunct/>
        <w:topLinePunct w:val="0"/>
        <w:bidi w:val="0"/>
        <w:spacing w:line="560" w:lineRule="exact"/>
        <w:rPr>
          <w:rFonts w:ascii="黑体" w:hAnsi="黑体" w:eastAsia="黑体" w:cs="黑体"/>
          <w:color w:val="auto"/>
          <w:szCs w:val="21"/>
        </w:rPr>
      </w:pPr>
      <w:r>
        <w:rPr>
          <w:rFonts w:hint="eastAsia" w:ascii="仿宋_GB2312" w:hAnsi="仿宋_GB2312" w:cs="仿宋_GB2312"/>
          <w:color w:val="auto"/>
          <w:szCs w:val="32"/>
        </w:rPr>
        <w:t xml:space="preserve">                         年    月    日</w:t>
      </w:r>
    </w:p>
    <w:p>
      <w:pPr>
        <w:keepNext w:val="0"/>
        <w:keepLines w:val="0"/>
        <w:pageBreakBefore w:val="0"/>
        <w:kinsoku/>
        <w:overflowPunct/>
        <w:topLinePunct w:val="0"/>
        <w:bidi w:val="0"/>
        <w:spacing w:line="560" w:lineRule="exact"/>
        <w:rPr>
          <w:rFonts w:ascii="黑体" w:hAnsi="黑体" w:eastAsia="黑体" w:cs="黑体"/>
          <w:color w:val="auto"/>
          <w:szCs w:val="21"/>
        </w:rPr>
      </w:pPr>
    </w:p>
    <w:p>
      <w:pPr>
        <w:keepNext w:val="0"/>
        <w:keepLines w:val="0"/>
        <w:pageBreakBefore w:val="0"/>
        <w:kinsoku/>
        <w:overflowPunct/>
        <w:topLinePunct w:val="0"/>
        <w:bidi w:val="0"/>
        <w:spacing w:line="560" w:lineRule="exact"/>
        <w:rPr>
          <w:rFonts w:hint="eastAsia" w:ascii="宋体" w:hAnsi="宋体" w:eastAsia="宋体" w:cs="宋体"/>
          <w:b w:val="0"/>
          <w:bCs w:val="0"/>
          <w:color w:val="auto"/>
          <w:sz w:val="44"/>
          <w:szCs w:val="44"/>
        </w:rPr>
      </w:pPr>
      <w:r>
        <w:rPr>
          <w:rFonts w:hint="eastAsia" w:ascii="仿宋_GB2312" w:hAnsi="仿宋_GB2312" w:eastAsia="仿宋_GB2312" w:cs="仿宋_GB2312"/>
          <w:b w:val="0"/>
          <w:bCs w:val="0"/>
          <w:color w:val="auto"/>
          <w:sz w:val="32"/>
          <w:szCs w:val="32"/>
        </w:rPr>
        <w:t>附件8.2</w:t>
      </w:r>
    </w:p>
    <w:p>
      <w:pPr>
        <w:keepNext w:val="0"/>
        <w:keepLines w:val="0"/>
        <w:pageBreakBefore w:val="0"/>
        <w:widowControl/>
        <w:kinsoku/>
        <w:overflowPunct/>
        <w:topLinePunct w:val="0"/>
        <w:bidi w:val="0"/>
        <w:spacing w:line="560" w:lineRule="exact"/>
        <w:jc w:val="center"/>
        <w:rPr>
          <w:rFonts w:ascii="宋体" w:hAnsi="宋体" w:eastAsia="宋体" w:cs="宋体"/>
          <w:b/>
          <w:bCs/>
          <w:color w:val="auto"/>
          <w:sz w:val="28"/>
          <w:szCs w:val="28"/>
        </w:rPr>
      </w:pPr>
      <w:r>
        <w:rPr>
          <w:rFonts w:hint="eastAsia" w:ascii="宋体" w:hAnsi="宋体" w:eastAsia="宋体" w:cs="宋体"/>
          <w:b w:val="0"/>
          <w:bCs w:val="0"/>
          <w:color w:val="auto"/>
          <w:sz w:val="44"/>
          <w:szCs w:val="44"/>
        </w:rPr>
        <w:t>开办资金确认证明（变更 重新申领）</w:t>
      </w:r>
    </w:p>
    <w:p>
      <w:pPr>
        <w:keepNext w:val="0"/>
        <w:keepLines w:val="0"/>
        <w:pageBreakBefore w:val="0"/>
        <w:kinsoku/>
        <w:overflowPunct/>
        <w:topLinePunct w:val="0"/>
        <w:bidi w:val="0"/>
        <w:spacing w:line="560" w:lineRule="exact"/>
        <w:rPr>
          <w:rFonts w:ascii="仿宋_GB2312" w:hAnsi="仿宋_GB2312" w:cs="仿宋_GB2312"/>
          <w:color w:val="auto"/>
          <w:szCs w:val="32"/>
        </w:rPr>
      </w:pPr>
    </w:p>
    <w:p>
      <w:pPr>
        <w:keepNext w:val="0"/>
        <w:keepLines w:val="0"/>
        <w:pageBreakBefore w:val="0"/>
        <w:kinsoku/>
        <w:overflowPunct/>
        <w:topLinePunct w:val="0"/>
        <w:bidi w:val="0"/>
        <w:spacing w:line="560" w:lineRule="exact"/>
        <w:rPr>
          <w:rFonts w:ascii="仿宋_GB2312" w:hAnsi="仿宋_GB2312" w:cs="仿宋_GB2312"/>
          <w:color w:val="auto"/>
          <w:szCs w:val="32"/>
        </w:rPr>
      </w:pPr>
      <w:r>
        <w:rPr>
          <w:rFonts w:hint="eastAsia" w:ascii="仿宋_GB2312" w:hAnsi="仿宋_GB2312" w:cs="仿宋_GB2312"/>
          <w:color w:val="auto"/>
          <w:szCs w:val="32"/>
        </w:rPr>
        <w:t>长春市事业单位登记管理局：</w:t>
      </w:r>
    </w:p>
    <w:p>
      <w:pPr>
        <w:keepNext w:val="0"/>
        <w:keepLines w:val="0"/>
        <w:pageBreakBefore w:val="0"/>
        <w:kinsoku/>
        <w:overflowPunct/>
        <w:topLinePunct w:val="0"/>
        <w:bidi w:val="0"/>
        <w:spacing w:line="560" w:lineRule="exact"/>
        <w:jc w:val="left"/>
        <w:rPr>
          <w:rFonts w:ascii="仿宋_GB2312" w:hAnsi="仿宋_GB2312" w:cs="仿宋_GB2312"/>
          <w:color w:val="auto"/>
          <w:szCs w:val="32"/>
        </w:rPr>
      </w:pPr>
      <w:r>
        <w:rPr>
          <w:rFonts w:hint="eastAsia" w:ascii="仿宋_GB2312" w:hAnsi="仿宋_GB2312" w:cs="仿宋_GB2312"/>
          <w:color w:val="auto"/>
          <w:szCs w:val="32"/>
        </w:rPr>
        <w:t xml:space="preserve">    截止</w:t>
      </w:r>
      <w:r>
        <w:rPr>
          <w:rFonts w:hint="eastAsia" w:ascii="仿宋_GB2312" w:hAnsi="仿宋_GB2312" w:cs="仿宋_GB2312"/>
          <w:color w:val="auto"/>
          <w:szCs w:val="32"/>
          <w:u w:val="single"/>
        </w:rPr>
        <w:t>XX</w:t>
      </w:r>
      <w:r>
        <w:rPr>
          <w:rFonts w:hint="eastAsia" w:ascii="仿宋_GB2312" w:hAnsi="仿宋_GB2312" w:cs="仿宋_GB2312"/>
          <w:color w:val="auto"/>
          <w:szCs w:val="32"/>
        </w:rPr>
        <w:t>年</w:t>
      </w:r>
      <w:r>
        <w:rPr>
          <w:rFonts w:hint="eastAsia" w:ascii="仿宋_GB2312" w:hAnsi="仿宋_GB2312" w:cs="仿宋_GB2312"/>
          <w:color w:val="auto"/>
          <w:szCs w:val="32"/>
          <w:u w:val="single"/>
        </w:rPr>
        <w:t>X</w:t>
      </w:r>
      <w:r>
        <w:rPr>
          <w:rFonts w:hint="eastAsia" w:ascii="仿宋_GB2312" w:hAnsi="仿宋_GB2312" w:cs="仿宋_GB2312"/>
          <w:color w:val="auto"/>
          <w:szCs w:val="32"/>
        </w:rPr>
        <w:t>月</w:t>
      </w:r>
      <w:r>
        <w:rPr>
          <w:rFonts w:hint="eastAsia" w:ascii="仿宋_GB2312" w:hAnsi="仿宋_GB2312" w:cs="仿宋_GB2312"/>
          <w:color w:val="auto"/>
          <w:szCs w:val="32"/>
          <w:u w:val="single"/>
        </w:rPr>
        <w:t>X</w:t>
      </w:r>
      <w:r>
        <w:rPr>
          <w:rFonts w:hint="eastAsia" w:ascii="仿宋_GB2312" w:hAnsi="仿宋_GB2312" w:cs="仿宋_GB2312"/>
          <w:color w:val="auto"/>
          <w:szCs w:val="32"/>
        </w:rPr>
        <w:t>日（资产负债表日期），我单位开办资金为人民币</w:t>
      </w:r>
      <w:r>
        <w:rPr>
          <w:rFonts w:hint="eastAsia" w:ascii="仿宋_GB2312" w:hAnsi="仿宋_GB2312" w:cs="仿宋_GB2312"/>
          <w:color w:val="auto"/>
          <w:szCs w:val="32"/>
          <w:u w:val="single"/>
        </w:rPr>
        <w:t>XX</w:t>
      </w:r>
      <w:r>
        <w:rPr>
          <w:rFonts w:hint="eastAsia" w:ascii="仿宋_GB2312" w:hAnsi="仿宋_GB2312" w:cs="仿宋_GB2312"/>
          <w:color w:val="auto"/>
          <w:szCs w:val="32"/>
        </w:rPr>
        <w:t>万元整。（资金数额请填写四舍五入后的万元整数）</w:t>
      </w:r>
    </w:p>
    <w:p>
      <w:pPr>
        <w:keepNext w:val="0"/>
        <w:keepLines w:val="0"/>
        <w:pageBreakBefore w:val="0"/>
        <w:kinsoku/>
        <w:overflowPunct/>
        <w:topLinePunct w:val="0"/>
        <w:bidi w:val="0"/>
        <w:spacing w:line="560" w:lineRule="exact"/>
        <w:rPr>
          <w:rFonts w:ascii="仿宋_GB2312" w:hAnsi="仿宋_GB2312" w:cs="仿宋_GB2312"/>
          <w:bCs/>
          <w:color w:val="auto"/>
          <w:szCs w:val="32"/>
        </w:rPr>
      </w:pPr>
      <w:r>
        <w:rPr>
          <w:rFonts w:hint="eastAsia" w:ascii="仿宋_GB2312" w:hAnsi="仿宋_GB2312" w:cs="仿宋_GB2312"/>
          <w:b/>
          <w:bCs/>
          <w:color w:val="auto"/>
          <w:szCs w:val="32"/>
        </w:rPr>
        <w:t xml:space="preserve">    </w:t>
      </w:r>
      <w:r>
        <w:rPr>
          <w:rFonts w:hint="eastAsia" w:ascii="仿宋_GB2312" w:hAnsi="仿宋_GB2312" w:cs="仿宋_GB2312"/>
          <w:bCs/>
          <w:color w:val="auto"/>
          <w:szCs w:val="32"/>
        </w:rPr>
        <w:t>特此证明。</w:t>
      </w: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Cs/>
          <w:color w:val="auto"/>
          <w:szCs w:val="32"/>
        </w:rPr>
      </w:pPr>
      <w:r>
        <w:rPr>
          <w:rFonts w:hint="eastAsia" w:ascii="仿宋_GB2312" w:hAnsi="仿宋_GB2312" w:cs="仿宋_GB2312"/>
          <w:b/>
          <w:bCs/>
          <w:color w:val="auto"/>
          <w:szCs w:val="32"/>
        </w:rPr>
        <w:t xml:space="preserve">    </w:t>
      </w:r>
      <w:r>
        <w:rPr>
          <w:rFonts w:hint="eastAsia" w:ascii="仿宋_GB2312" w:hAnsi="仿宋_GB2312" w:cs="仿宋_GB2312"/>
          <w:bCs/>
          <w:color w:val="auto"/>
          <w:szCs w:val="32"/>
        </w:rPr>
        <w:t>单位公章：</w:t>
      </w:r>
    </w:p>
    <w:p>
      <w:pPr>
        <w:keepNext w:val="0"/>
        <w:keepLines w:val="0"/>
        <w:pageBreakBefore w:val="0"/>
        <w:kinsoku/>
        <w:overflowPunct/>
        <w:topLinePunct w:val="0"/>
        <w:bidi w:val="0"/>
        <w:spacing w:line="560" w:lineRule="exact"/>
        <w:rPr>
          <w:rFonts w:ascii="仿宋_GB2312" w:hAnsi="仿宋_GB2312" w:cs="仿宋_GB2312"/>
          <w:bCs/>
          <w:color w:val="auto"/>
          <w:szCs w:val="32"/>
        </w:rPr>
      </w:pPr>
    </w:p>
    <w:p>
      <w:pPr>
        <w:keepNext w:val="0"/>
        <w:keepLines w:val="0"/>
        <w:pageBreakBefore w:val="0"/>
        <w:kinsoku/>
        <w:overflowPunct/>
        <w:topLinePunct w:val="0"/>
        <w:bidi w:val="0"/>
        <w:spacing w:line="560" w:lineRule="exact"/>
        <w:rPr>
          <w:rFonts w:ascii="仿宋_GB2312" w:hAnsi="仿宋_GB2312" w:cs="仿宋_GB2312"/>
          <w:bCs/>
          <w:color w:val="auto"/>
          <w:szCs w:val="32"/>
        </w:rPr>
      </w:pPr>
    </w:p>
    <w:p>
      <w:pPr>
        <w:keepNext w:val="0"/>
        <w:keepLines w:val="0"/>
        <w:pageBreakBefore w:val="0"/>
        <w:kinsoku/>
        <w:overflowPunct/>
        <w:topLinePunct w:val="0"/>
        <w:bidi w:val="0"/>
        <w:spacing w:line="560" w:lineRule="exact"/>
        <w:rPr>
          <w:rFonts w:ascii="仿宋_GB2312" w:hAnsi="仿宋_GB2312" w:cs="仿宋_GB2312"/>
          <w:bCs/>
          <w:color w:val="auto"/>
          <w:szCs w:val="32"/>
        </w:rPr>
      </w:pPr>
    </w:p>
    <w:p>
      <w:pPr>
        <w:keepNext w:val="0"/>
        <w:keepLines w:val="0"/>
        <w:pageBreakBefore w:val="0"/>
        <w:kinsoku/>
        <w:overflowPunct/>
        <w:topLinePunct w:val="0"/>
        <w:bidi w:val="0"/>
        <w:spacing w:line="560" w:lineRule="exact"/>
        <w:rPr>
          <w:rFonts w:ascii="仿宋_GB2312" w:hAnsi="仿宋_GB2312" w:cs="仿宋_GB2312"/>
          <w:bCs/>
          <w:color w:val="auto"/>
          <w:szCs w:val="32"/>
        </w:rPr>
      </w:pPr>
      <w:r>
        <w:rPr>
          <w:rFonts w:hint="eastAsia" w:ascii="仿宋_GB2312" w:hAnsi="仿宋_GB2312" w:cs="仿宋_GB2312"/>
          <w:bCs/>
          <w:color w:val="auto"/>
          <w:szCs w:val="32"/>
        </w:rPr>
        <w:t xml:space="preserve">    单位财务章：  </w:t>
      </w:r>
    </w:p>
    <w:p>
      <w:pPr>
        <w:keepNext w:val="0"/>
        <w:keepLines w:val="0"/>
        <w:pageBreakBefore w:val="0"/>
        <w:kinsoku/>
        <w:overflowPunct/>
        <w:topLinePunct w:val="0"/>
        <w:bidi w:val="0"/>
        <w:spacing w:line="560" w:lineRule="exact"/>
        <w:rPr>
          <w:rFonts w:ascii="仿宋_GB2312" w:hAnsi="仿宋_GB2312" w:cs="仿宋_GB2312"/>
          <w:bCs/>
          <w:color w:val="auto"/>
          <w:szCs w:val="32"/>
        </w:rPr>
      </w:pPr>
    </w:p>
    <w:p>
      <w:pPr>
        <w:keepNext w:val="0"/>
        <w:keepLines w:val="0"/>
        <w:pageBreakBefore w:val="0"/>
        <w:kinsoku/>
        <w:overflowPunct/>
        <w:topLinePunct w:val="0"/>
        <w:bidi w:val="0"/>
        <w:spacing w:line="560" w:lineRule="exact"/>
        <w:rPr>
          <w:rFonts w:ascii="仿宋_GB2312" w:hAnsi="仿宋_GB2312" w:cs="仿宋_GB2312"/>
          <w:bCs/>
          <w:color w:val="auto"/>
          <w:szCs w:val="32"/>
        </w:rPr>
      </w:pPr>
    </w:p>
    <w:p>
      <w:pPr>
        <w:keepNext w:val="0"/>
        <w:keepLines w:val="0"/>
        <w:pageBreakBefore w:val="0"/>
        <w:kinsoku/>
        <w:overflowPunct/>
        <w:topLinePunct w:val="0"/>
        <w:bidi w:val="0"/>
        <w:spacing w:line="560" w:lineRule="exact"/>
        <w:rPr>
          <w:rFonts w:ascii="仿宋_GB2312" w:hAnsi="仿宋_GB2312" w:cs="仿宋_GB2312"/>
          <w:bCs/>
          <w:color w:val="auto"/>
          <w:szCs w:val="32"/>
        </w:rPr>
      </w:pPr>
    </w:p>
    <w:p>
      <w:pPr>
        <w:keepNext w:val="0"/>
        <w:keepLines w:val="0"/>
        <w:pageBreakBefore w:val="0"/>
        <w:kinsoku/>
        <w:overflowPunct/>
        <w:topLinePunct w:val="0"/>
        <w:bidi w:val="0"/>
        <w:spacing w:line="560" w:lineRule="exact"/>
        <w:rPr>
          <w:rFonts w:ascii="仿宋_GB2312" w:hAnsi="仿宋_GB2312" w:cs="仿宋_GB2312"/>
          <w:bCs/>
          <w:color w:val="auto"/>
          <w:szCs w:val="32"/>
        </w:rPr>
      </w:pPr>
      <w:r>
        <w:rPr>
          <w:rFonts w:hint="eastAsia" w:ascii="仿宋_GB2312" w:hAnsi="仿宋_GB2312" w:cs="仿宋_GB2312"/>
          <w:bCs/>
          <w:color w:val="auto"/>
          <w:szCs w:val="32"/>
        </w:rPr>
        <w:t xml:space="preserve">    法定代表人签名：                      </w:t>
      </w:r>
    </w:p>
    <w:p>
      <w:pPr>
        <w:keepNext w:val="0"/>
        <w:keepLines w:val="0"/>
        <w:pageBreakBefore w:val="0"/>
        <w:kinsoku/>
        <w:overflowPunct/>
        <w:topLinePunct w:val="0"/>
        <w:bidi w:val="0"/>
        <w:spacing w:line="560" w:lineRule="exact"/>
        <w:rPr>
          <w:rFonts w:hint="eastAsia" w:ascii="仿宋_GB2312" w:hAnsi="仿宋_GB2312" w:cs="仿宋_GB2312"/>
          <w:b/>
          <w:bCs/>
          <w:color w:val="auto"/>
          <w:szCs w:val="32"/>
        </w:rPr>
      </w:pPr>
      <w:r>
        <w:rPr>
          <w:rFonts w:hint="eastAsia" w:ascii="仿宋_GB2312" w:hAnsi="仿宋_GB2312" w:cs="仿宋_GB2312"/>
          <w:bCs/>
          <w:color w:val="auto"/>
          <w:szCs w:val="32"/>
        </w:rPr>
        <w:t xml:space="preserve">                   </w:t>
      </w:r>
      <w:r>
        <w:rPr>
          <w:rFonts w:hint="eastAsia" w:ascii="仿宋_GB2312" w:hAnsi="仿宋_GB2312" w:cs="仿宋_GB2312"/>
          <w:b/>
          <w:bCs/>
          <w:color w:val="auto"/>
          <w:szCs w:val="32"/>
        </w:rPr>
        <w:t xml:space="preserve">     </w:t>
      </w:r>
    </w:p>
    <w:p>
      <w:pPr>
        <w:keepNext w:val="0"/>
        <w:keepLines w:val="0"/>
        <w:pageBreakBefore w:val="0"/>
        <w:kinsoku/>
        <w:overflowPunct/>
        <w:topLinePunct w:val="0"/>
        <w:bidi w:val="0"/>
        <w:spacing w:line="560" w:lineRule="exact"/>
        <w:rPr>
          <w:rFonts w:ascii="宋体" w:hAnsi="宋体" w:eastAsia="宋体" w:cs="宋体"/>
          <w:b/>
          <w:bCs/>
          <w:color w:val="auto"/>
          <w:sz w:val="18"/>
          <w:szCs w:val="18"/>
        </w:rPr>
      </w:pPr>
      <w:r>
        <w:rPr>
          <w:rFonts w:hint="eastAsia" w:ascii="仿宋_GB2312" w:hAnsi="仿宋_GB2312" w:cs="仿宋_GB2312"/>
          <w:b/>
          <w:bCs/>
          <w:color w:val="auto"/>
          <w:szCs w:val="32"/>
          <w:lang w:eastAsia="zh-CN"/>
        </w:rPr>
        <w:t>　　　　　　　　　　　　　　　　</w:t>
      </w:r>
      <w:r>
        <w:rPr>
          <w:rFonts w:hint="eastAsia" w:ascii="仿宋_GB2312" w:hAnsi="仿宋_GB2312" w:cs="仿宋_GB2312"/>
          <w:b w:val="0"/>
          <w:bCs w:val="0"/>
          <w:color w:val="auto"/>
          <w:szCs w:val="32"/>
          <w:lang w:eastAsia="zh-CN"/>
        </w:rPr>
        <w:t>　</w:t>
      </w:r>
      <w:r>
        <w:rPr>
          <w:rFonts w:hint="eastAsia" w:ascii="仿宋_GB2312" w:hAnsi="仿宋_GB2312" w:cs="仿宋_GB2312"/>
          <w:b w:val="0"/>
          <w:bCs w:val="0"/>
          <w:color w:val="auto"/>
          <w:szCs w:val="32"/>
        </w:rPr>
        <w:t>年   月   日</w:t>
      </w:r>
    </w:p>
    <w:p>
      <w:pPr>
        <w:keepNext w:val="0"/>
        <w:keepLines w:val="0"/>
        <w:pageBreakBefore w:val="0"/>
        <w:kinsoku/>
        <w:overflowPunct/>
        <w:topLinePunct w:val="0"/>
        <w:bidi w:val="0"/>
        <w:spacing w:line="560" w:lineRule="exact"/>
        <w:rPr>
          <w:rFonts w:hint="eastAsia" w:ascii="仿宋_GB2312" w:hAnsi="仿宋_GB2312" w:eastAsia="仿宋_GB2312" w:cs="仿宋_GB2312"/>
          <w:b/>
          <w:bCs/>
          <w:color w:val="auto"/>
          <w:sz w:val="28"/>
          <w:szCs w:val="28"/>
        </w:rPr>
      </w:pPr>
    </w:p>
    <w:p>
      <w:pPr>
        <w:keepNext w:val="0"/>
        <w:keepLines w:val="0"/>
        <w:pageBreakBefore w:val="0"/>
        <w:kinsoku/>
        <w:overflowPunct/>
        <w:topLinePunct w:val="0"/>
        <w:bidi w:val="0"/>
        <w:spacing w:line="56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备注：事业单位变更开办资金或者申请重新申领证书的提供申请日之前90日内的资产负债表。</w:t>
      </w: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val="0"/>
          <w:bCs w:val="0"/>
          <w:color w:val="auto"/>
          <w:sz w:val="44"/>
          <w:szCs w:val="44"/>
          <w:lang w:val="en-US" w:eastAsia="zh-CN"/>
        </w:rPr>
      </w:pPr>
      <w:r>
        <w:rPr>
          <w:rFonts w:hint="eastAsia" w:asciiTheme="majorEastAsia" w:hAnsiTheme="majorEastAsia" w:eastAsiaTheme="majorEastAsia" w:cstheme="majorEastAsia"/>
          <w:b w:val="0"/>
          <w:bCs w:val="0"/>
          <w:color w:val="auto"/>
          <w:sz w:val="44"/>
          <w:szCs w:val="44"/>
          <w:lang w:val="en-US" w:eastAsia="zh-CN"/>
        </w:rPr>
        <w:t>开办资金内容说明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事业单位的开办资金包括净资产中的事业基金、固定基金、专用基金、事业结余、经营结余。不包括专项结余和《实施细则》中规定的不能进入开资金的资产。即：净资产中的专用基金或特殊用途基金等。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一、《实施细则》中事业单位开办资金不包括下列资产：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（一）</w:t>
      </w:r>
      <w:r>
        <w:rPr>
          <w:rFonts w:hint="eastAsia" w:ascii="仿宋_GB2312" w:hAnsi="仿宋_GB2312" w:eastAsia="仿宋_GB2312" w:cs="仿宋_GB2312"/>
          <w:b w:val="0"/>
          <w:bCs w:val="0"/>
          <w:color w:val="auto"/>
          <w:sz w:val="32"/>
          <w:szCs w:val="32"/>
          <w:lang w:val="en-US" w:eastAsia="zh-CN"/>
        </w:rPr>
        <w:t>代为管理的公共基础设施和资源性资产；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lang w:val="en-US" w:eastAsia="zh-CN"/>
        </w:rPr>
        <w:t>关系国家秘密、公共安全、公共保障，不能进入流通领域的资产；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lang w:val="en-US" w:eastAsia="zh-CN"/>
        </w:rPr>
        <w:t>借贷款、合同预收款、合同应付款；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（四）</w:t>
      </w:r>
      <w:r>
        <w:rPr>
          <w:rFonts w:hint="eastAsia" w:ascii="仿宋_GB2312" w:hAnsi="仿宋_GB2312" w:eastAsia="仿宋_GB2312" w:cs="仿宋_GB2312"/>
          <w:b w:val="0"/>
          <w:bCs w:val="0"/>
          <w:color w:val="auto"/>
          <w:sz w:val="32"/>
          <w:szCs w:val="32"/>
          <w:lang w:val="en-US" w:eastAsia="zh-CN"/>
        </w:rPr>
        <w:t>职工福利费、保险金、住房公积金等专用基金；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lang w:val="en-US" w:eastAsia="zh-CN"/>
        </w:rPr>
        <w:t>规定了使用方向，不能用于民事赔偿的他人资助的资产；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lang w:val="en-US" w:eastAsia="zh-CN"/>
        </w:rPr>
        <w:t>按照法律、法规规定不能用于民事赔偿的其他资产。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事业单位开办资金应当以人民币表示。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　　</w:t>
      </w:r>
      <w:r>
        <w:rPr>
          <w:rFonts w:hint="eastAsia" w:ascii="黑体" w:hAnsi="黑体" w:eastAsia="黑体" w:cs="黑体"/>
          <w:b w:val="0"/>
          <w:bCs w:val="0"/>
          <w:color w:val="auto"/>
          <w:sz w:val="32"/>
          <w:szCs w:val="32"/>
          <w:lang w:val="en-US" w:eastAsia="zh-CN"/>
        </w:rPr>
        <w:t>二、计算公式：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　　</w:t>
      </w:r>
      <w:r>
        <w:rPr>
          <w:rFonts w:hint="eastAsia" w:ascii="楷体_GB2312" w:hAnsi="楷体_GB2312" w:eastAsia="楷体_GB2312" w:cs="楷体_GB2312"/>
          <w:b/>
          <w:bCs/>
          <w:color w:val="auto"/>
          <w:sz w:val="32"/>
          <w:szCs w:val="32"/>
          <w:lang w:val="en-US" w:eastAsia="zh-CN"/>
        </w:rPr>
        <w:t>（一）年终报表中的资产负债表计算公式：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资产-负债=净资产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开办资金=净资产-专项资金结余（专项基金结余）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　　</w:t>
      </w:r>
      <w:r>
        <w:rPr>
          <w:rFonts w:hint="eastAsia" w:ascii="楷体_GB2312" w:hAnsi="楷体_GB2312" w:eastAsia="楷体_GB2312" w:cs="楷体_GB2312"/>
          <w:b/>
          <w:bCs/>
          <w:color w:val="auto"/>
          <w:sz w:val="32"/>
          <w:szCs w:val="32"/>
          <w:lang w:val="en-US" w:eastAsia="zh-CN"/>
        </w:rPr>
        <w:t>（二）年度内资产负债表的计算公式：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　　</w:t>
      </w:r>
      <w:r>
        <w:rPr>
          <w:rFonts w:hint="eastAsia" w:ascii="仿宋_GB2312" w:hAnsi="仿宋_GB2312" w:eastAsia="仿宋_GB2312" w:cs="仿宋_GB2312"/>
          <w:b w:val="0"/>
          <w:bCs w:val="0"/>
          <w:color w:val="auto"/>
          <w:sz w:val="32"/>
          <w:szCs w:val="32"/>
          <w:lang w:val="en-US" w:eastAsia="zh-CN"/>
        </w:rPr>
        <w:t>资产+支出=负债+净资产+收入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　　</w:t>
      </w:r>
      <w:r>
        <w:rPr>
          <w:rFonts w:hint="eastAsia" w:ascii="仿宋_GB2312" w:hAnsi="仿宋_GB2312" w:eastAsia="仿宋_GB2312" w:cs="仿宋_GB2312"/>
          <w:b w:val="0"/>
          <w:bCs w:val="0"/>
          <w:color w:val="auto"/>
          <w:sz w:val="32"/>
          <w:szCs w:val="32"/>
          <w:lang w:val="en-US" w:eastAsia="zh-CN"/>
        </w:rPr>
        <w:t>净资产=资产+支出-负债-收入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　　</w:t>
      </w:r>
      <w:r>
        <w:rPr>
          <w:rFonts w:hint="eastAsia" w:ascii="仿宋_GB2312" w:hAnsi="仿宋_GB2312" w:eastAsia="仿宋_GB2312" w:cs="仿宋_GB2312"/>
          <w:b w:val="0"/>
          <w:bCs w:val="0"/>
          <w:color w:val="auto"/>
          <w:sz w:val="32"/>
          <w:szCs w:val="32"/>
          <w:lang w:val="en-US" w:eastAsia="zh-CN"/>
        </w:rPr>
        <w:t>开办资金=资产-专项资金结余（专项基金结余）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　　</w:t>
      </w:r>
      <w:r>
        <w:rPr>
          <w:rFonts w:hint="eastAsia" w:ascii="黑体" w:hAnsi="黑体" w:eastAsia="黑体" w:cs="黑体"/>
          <w:b w:val="0"/>
          <w:bCs w:val="0"/>
          <w:color w:val="auto"/>
          <w:sz w:val="32"/>
          <w:szCs w:val="32"/>
          <w:lang w:val="en-US" w:eastAsia="zh-CN"/>
        </w:rPr>
        <w:t>三、提供上月末的资产负债表</w:t>
      </w: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kern w:val="0"/>
          <w:sz w:val="28"/>
          <w:szCs w:val="28"/>
        </w:rPr>
      </w:pPr>
      <w:r>
        <w:rPr>
          <w:rFonts w:hint="eastAsia" w:ascii="仿宋_GB2312" w:hAnsi="仿宋_GB2312" w:eastAsia="仿宋_GB2312" w:cs="仿宋_GB2312"/>
          <w:b w:val="0"/>
          <w:bCs w:val="0"/>
          <w:color w:val="auto"/>
          <w:sz w:val="32"/>
          <w:szCs w:val="32"/>
        </w:rPr>
        <w:t>附件9</w:t>
      </w:r>
    </w:p>
    <w:p>
      <w:pPr>
        <w:keepNext w:val="0"/>
        <w:keepLines w:val="0"/>
        <w:pageBreakBefore w:val="0"/>
        <w:widowControl/>
        <w:kinsoku/>
        <w:overflowPunct/>
        <w:topLinePunct w:val="0"/>
        <w:bidi w:val="0"/>
        <w:spacing w:line="560" w:lineRule="exact"/>
        <w:jc w:val="center"/>
        <w:rPr>
          <w:b w:val="0"/>
          <w:bCs w:val="0"/>
          <w:color w:val="auto"/>
          <w:kern w:val="0"/>
          <w:sz w:val="44"/>
          <w:szCs w:val="44"/>
        </w:rPr>
      </w:pPr>
      <w:r>
        <w:rPr>
          <w:rFonts w:hint="eastAsia" w:ascii="宋体" w:hAnsi="宋体" w:eastAsia="宋体" w:cs="宋体"/>
          <w:b w:val="0"/>
          <w:bCs w:val="0"/>
          <w:color w:val="auto"/>
          <w:kern w:val="0"/>
          <w:sz w:val="44"/>
          <w:szCs w:val="44"/>
        </w:rPr>
        <w:t>住所证明</w:t>
      </w:r>
    </w:p>
    <w:p>
      <w:pPr>
        <w:keepNext w:val="0"/>
        <w:keepLines w:val="0"/>
        <w:pageBreakBefore w:val="0"/>
        <w:widowControl/>
        <w:kinsoku/>
        <w:overflowPunct/>
        <w:topLinePunct w:val="0"/>
        <w:bidi w:val="0"/>
        <w:spacing w:line="560" w:lineRule="exact"/>
        <w:jc w:val="center"/>
        <w:rPr>
          <w:color w:val="auto"/>
          <w:kern w:val="0"/>
          <w:szCs w:val="21"/>
        </w:rPr>
      </w:pPr>
      <w:r>
        <w:rPr>
          <w:b/>
          <w:bCs/>
          <w:color w:val="auto"/>
          <w:kern w:val="0"/>
          <w:sz w:val="44"/>
          <w:szCs w:val="44"/>
        </w:rPr>
        <w:t> </w:t>
      </w:r>
    </w:p>
    <w:p>
      <w:pPr>
        <w:keepNext w:val="0"/>
        <w:keepLines w:val="0"/>
        <w:pageBreakBefore w:val="0"/>
        <w:widowControl/>
        <w:kinsoku/>
        <w:overflowPunct/>
        <w:topLinePunct w:val="0"/>
        <w:bidi w:val="0"/>
        <w:spacing w:line="560" w:lineRule="exact"/>
        <w:rPr>
          <w:color w:val="auto"/>
          <w:kern w:val="0"/>
          <w:szCs w:val="21"/>
        </w:rPr>
      </w:pPr>
      <w:r>
        <w:rPr>
          <w:rFonts w:hint="eastAsia" w:ascii="宋体" w:hAnsi="宋体"/>
          <w:color w:val="auto"/>
          <w:kern w:val="0"/>
          <w:szCs w:val="32"/>
        </w:rPr>
        <w:t>长春市事业单位登记管理局：</w:t>
      </w:r>
    </w:p>
    <w:p>
      <w:pPr>
        <w:keepNext w:val="0"/>
        <w:keepLines w:val="0"/>
        <w:pageBreakBefore w:val="0"/>
        <w:widowControl/>
        <w:kinsoku/>
        <w:overflowPunct/>
        <w:topLinePunct w:val="0"/>
        <w:bidi w:val="0"/>
        <w:spacing w:line="560" w:lineRule="exact"/>
        <w:rPr>
          <w:color w:val="auto"/>
          <w:kern w:val="0"/>
          <w:szCs w:val="21"/>
        </w:rPr>
      </w:pPr>
      <w:r>
        <w:rPr>
          <w:rFonts w:hint="eastAsia"/>
          <w:color w:val="auto"/>
          <w:kern w:val="0"/>
          <w:szCs w:val="32"/>
        </w:rPr>
        <w:t xml:space="preserve">    </w:t>
      </w:r>
      <w:r>
        <w:rPr>
          <w:rFonts w:hint="eastAsia" w:ascii="宋体" w:hAnsi="宋体"/>
          <w:color w:val="auto"/>
          <w:kern w:val="0"/>
          <w:szCs w:val="32"/>
          <w:u w:val="single"/>
        </w:rPr>
        <w:t xml:space="preserve">  （事业单位名称）  </w:t>
      </w:r>
      <w:r>
        <w:rPr>
          <w:rFonts w:hint="eastAsia" w:ascii="宋体" w:hAnsi="宋体"/>
          <w:color w:val="auto"/>
          <w:kern w:val="0"/>
          <w:szCs w:val="32"/>
        </w:rPr>
        <w:t>的办公住所在</w:t>
      </w:r>
      <w:r>
        <w:rPr>
          <w:rFonts w:hint="eastAsia"/>
          <w:color w:val="auto"/>
          <w:kern w:val="0"/>
          <w:szCs w:val="32"/>
          <w:u w:val="single"/>
        </w:rPr>
        <w:t>XX</w:t>
      </w:r>
      <w:r>
        <w:rPr>
          <w:rFonts w:hint="eastAsia" w:ascii="宋体" w:hAnsi="宋体"/>
          <w:color w:val="auto"/>
          <w:kern w:val="0"/>
          <w:szCs w:val="32"/>
        </w:rPr>
        <w:t>省</w:t>
      </w:r>
      <w:r>
        <w:rPr>
          <w:rFonts w:hint="eastAsia"/>
          <w:color w:val="auto"/>
          <w:kern w:val="0"/>
          <w:szCs w:val="32"/>
          <w:u w:val="single"/>
        </w:rPr>
        <w:t>XX</w:t>
      </w:r>
      <w:r>
        <w:rPr>
          <w:color w:val="auto"/>
          <w:kern w:val="0"/>
          <w:szCs w:val="32"/>
        </w:rPr>
        <w:t> </w:t>
      </w:r>
      <w:r>
        <w:rPr>
          <w:rFonts w:hint="eastAsia" w:ascii="宋体" w:hAnsi="宋体"/>
          <w:color w:val="auto"/>
          <w:kern w:val="0"/>
          <w:szCs w:val="32"/>
        </w:rPr>
        <w:t>市</w:t>
      </w:r>
      <w:r>
        <w:rPr>
          <w:rFonts w:hint="eastAsia"/>
          <w:color w:val="auto"/>
          <w:kern w:val="0"/>
          <w:szCs w:val="32"/>
          <w:u w:val="single"/>
        </w:rPr>
        <w:t>XX</w:t>
      </w:r>
      <w:r>
        <w:rPr>
          <w:color w:val="auto"/>
          <w:kern w:val="0"/>
          <w:szCs w:val="32"/>
        </w:rPr>
        <w:t> (</w:t>
      </w:r>
      <w:r>
        <w:rPr>
          <w:rFonts w:hint="eastAsia"/>
          <w:color w:val="auto"/>
          <w:kern w:val="0"/>
          <w:szCs w:val="32"/>
        </w:rPr>
        <w:t>区、县</w:t>
      </w:r>
      <w:r>
        <w:rPr>
          <w:color w:val="auto"/>
          <w:kern w:val="0"/>
          <w:szCs w:val="32"/>
        </w:rPr>
        <w:t>)</w:t>
      </w:r>
      <w:r>
        <w:rPr>
          <w:color w:val="auto"/>
          <w:kern w:val="0"/>
          <w:szCs w:val="32"/>
          <w:u w:val="single"/>
        </w:rPr>
        <w:t> </w:t>
      </w:r>
      <w:r>
        <w:rPr>
          <w:rFonts w:hint="eastAsia"/>
          <w:color w:val="auto"/>
          <w:kern w:val="0"/>
          <w:szCs w:val="32"/>
          <w:u w:val="single"/>
        </w:rPr>
        <w:t>XX</w:t>
      </w:r>
      <w:r>
        <w:rPr>
          <w:color w:val="auto"/>
          <w:kern w:val="0"/>
          <w:szCs w:val="32"/>
          <w:u w:val="single"/>
        </w:rPr>
        <w:t> </w:t>
      </w:r>
      <w:r>
        <w:rPr>
          <w:color w:val="auto"/>
          <w:kern w:val="0"/>
          <w:szCs w:val="32"/>
        </w:rPr>
        <w:t> (</w:t>
      </w:r>
      <w:r>
        <w:rPr>
          <w:rFonts w:hint="eastAsia"/>
          <w:color w:val="auto"/>
          <w:kern w:val="0"/>
          <w:szCs w:val="32"/>
        </w:rPr>
        <w:t>街、</w:t>
      </w:r>
      <w:r>
        <w:rPr>
          <w:rFonts w:hint="eastAsia" w:ascii="宋体" w:hAnsi="宋体"/>
          <w:color w:val="auto"/>
          <w:kern w:val="0"/>
          <w:szCs w:val="32"/>
        </w:rPr>
        <w:t>路</w:t>
      </w:r>
      <w:r>
        <w:rPr>
          <w:color w:val="auto"/>
          <w:kern w:val="0"/>
          <w:szCs w:val="32"/>
        </w:rPr>
        <w:t>)</w:t>
      </w:r>
      <w:r>
        <w:rPr>
          <w:color w:val="auto"/>
          <w:kern w:val="0"/>
          <w:szCs w:val="32"/>
          <w:u w:val="single"/>
        </w:rPr>
        <w:t> </w:t>
      </w:r>
      <w:r>
        <w:rPr>
          <w:rFonts w:hint="eastAsia"/>
          <w:color w:val="auto"/>
          <w:kern w:val="0"/>
          <w:szCs w:val="32"/>
          <w:u w:val="single"/>
        </w:rPr>
        <w:t>XX</w:t>
      </w:r>
      <w:r>
        <w:rPr>
          <w:rFonts w:hint="eastAsia" w:ascii="宋体" w:hAnsi="宋体"/>
          <w:color w:val="auto"/>
          <w:kern w:val="0"/>
          <w:szCs w:val="32"/>
        </w:rPr>
        <w:t>号，建筑面积</w:t>
      </w:r>
      <w:r>
        <w:rPr>
          <w:rFonts w:hint="eastAsia"/>
          <w:color w:val="auto"/>
          <w:kern w:val="0"/>
          <w:szCs w:val="32"/>
          <w:u w:val="single"/>
        </w:rPr>
        <w:t>XX</w:t>
      </w:r>
      <w:r>
        <w:rPr>
          <w:color w:val="auto"/>
          <w:kern w:val="0"/>
          <w:u w:val="single"/>
        </w:rPr>
        <w:t> </w:t>
      </w:r>
      <w:r>
        <w:rPr>
          <w:rFonts w:hint="eastAsia" w:ascii="宋体" w:hAnsi="宋体"/>
          <w:color w:val="auto"/>
          <w:kern w:val="0"/>
          <w:szCs w:val="32"/>
        </w:rPr>
        <w:t>平方米，为</w:t>
      </w:r>
      <w:r>
        <w:rPr>
          <w:rFonts w:hint="eastAsia" w:ascii="仿宋_GB2312" w:hAnsi="仿宋_GB2312" w:cs="仿宋_GB2312"/>
          <w:color w:val="auto"/>
          <w:szCs w:val="32"/>
        </w:rPr>
        <w:sym w:font="Wingdings 2" w:char="00A3"/>
      </w:r>
      <w:r>
        <w:rPr>
          <w:rFonts w:hint="eastAsia" w:ascii="宋体" w:hAnsi="宋体"/>
          <w:color w:val="auto"/>
          <w:kern w:val="0"/>
          <w:szCs w:val="32"/>
        </w:rPr>
        <w:t>我单位无偿提供给该单位使用房产／</w:t>
      </w:r>
      <w:r>
        <w:rPr>
          <w:rFonts w:hint="eastAsia" w:ascii="仿宋_GB2312" w:hAnsi="仿宋_GB2312" w:cs="仿宋_GB2312"/>
          <w:color w:val="auto"/>
          <w:szCs w:val="32"/>
        </w:rPr>
        <w:sym w:font="Wingdings 2" w:char="00A3"/>
      </w:r>
      <w:r>
        <w:rPr>
          <w:rFonts w:hint="eastAsia" w:ascii="宋体" w:hAnsi="宋体"/>
          <w:color w:val="auto"/>
          <w:kern w:val="0"/>
          <w:szCs w:val="32"/>
        </w:rPr>
        <w:t>国家划拨（政府统一调配）房产／</w:t>
      </w:r>
      <w:r>
        <w:rPr>
          <w:rFonts w:hint="eastAsia" w:ascii="仿宋_GB2312" w:hAnsi="仿宋_GB2312" w:cs="仿宋_GB2312"/>
          <w:color w:val="auto"/>
          <w:szCs w:val="32"/>
        </w:rPr>
        <w:sym w:font="Wingdings 2" w:char="00A3"/>
      </w:r>
      <w:r>
        <w:rPr>
          <w:rFonts w:hint="eastAsia" w:ascii="宋体" w:hAnsi="宋体"/>
          <w:color w:val="auto"/>
          <w:kern w:val="0"/>
          <w:szCs w:val="32"/>
        </w:rPr>
        <w:t>其他情况。</w:t>
      </w:r>
    </w:p>
    <w:p>
      <w:pPr>
        <w:keepNext w:val="0"/>
        <w:keepLines w:val="0"/>
        <w:pageBreakBefore w:val="0"/>
        <w:widowControl/>
        <w:kinsoku/>
        <w:overflowPunct/>
        <w:topLinePunct w:val="0"/>
        <w:bidi w:val="0"/>
        <w:spacing w:line="560" w:lineRule="exact"/>
        <w:rPr>
          <w:color w:val="auto"/>
          <w:kern w:val="0"/>
          <w:szCs w:val="21"/>
        </w:rPr>
      </w:pPr>
      <w:r>
        <w:rPr>
          <w:color w:val="auto"/>
          <w:kern w:val="0"/>
          <w:szCs w:val="32"/>
        </w:rPr>
        <w:t> </w:t>
      </w:r>
    </w:p>
    <w:p>
      <w:pPr>
        <w:keepNext w:val="0"/>
        <w:keepLines w:val="0"/>
        <w:pageBreakBefore w:val="0"/>
        <w:widowControl/>
        <w:kinsoku/>
        <w:overflowPunct/>
        <w:topLinePunct w:val="0"/>
        <w:bidi w:val="0"/>
        <w:spacing w:line="560" w:lineRule="exact"/>
        <w:rPr>
          <w:color w:val="auto"/>
          <w:kern w:val="0"/>
          <w:szCs w:val="21"/>
        </w:rPr>
      </w:pPr>
      <w:r>
        <w:rPr>
          <w:color w:val="auto"/>
          <w:kern w:val="0"/>
          <w:szCs w:val="32"/>
        </w:rPr>
        <w:t> </w:t>
      </w:r>
    </w:p>
    <w:p>
      <w:pPr>
        <w:keepNext w:val="0"/>
        <w:keepLines w:val="0"/>
        <w:pageBreakBefore w:val="0"/>
        <w:widowControl/>
        <w:kinsoku/>
        <w:overflowPunct/>
        <w:topLinePunct w:val="0"/>
        <w:bidi w:val="0"/>
        <w:spacing w:line="560" w:lineRule="exact"/>
        <w:rPr>
          <w:color w:val="auto"/>
          <w:kern w:val="0"/>
          <w:szCs w:val="21"/>
        </w:rPr>
      </w:pPr>
      <w:r>
        <w:rPr>
          <w:color w:val="auto"/>
          <w:kern w:val="0"/>
          <w:szCs w:val="32"/>
        </w:rPr>
        <w:t> </w:t>
      </w:r>
    </w:p>
    <w:p>
      <w:pPr>
        <w:keepNext w:val="0"/>
        <w:keepLines w:val="0"/>
        <w:pageBreakBefore w:val="0"/>
        <w:widowControl/>
        <w:kinsoku/>
        <w:overflowPunct/>
        <w:topLinePunct w:val="0"/>
        <w:bidi w:val="0"/>
        <w:spacing w:line="560" w:lineRule="exact"/>
        <w:rPr>
          <w:color w:val="auto"/>
          <w:kern w:val="0"/>
          <w:szCs w:val="21"/>
        </w:rPr>
      </w:pPr>
      <w:r>
        <w:rPr>
          <w:color w:val="auto"/>
          <w:kern w:val="0"/>
          <w:szCs w:val="32"/>
        </w:rPr>
        <w:t> </w:t>
      </w:r>
    </w:p>
    <w:p>
      <w:pPr>
        <w:keepNext w:val="0"/>
        <w:keepLines w:val="0"/>
        <w:pageBreakBefore w:val="0"/>
        <w:widowControl/>
        <w:kinsoku/>
        <w:overflowPunct/>
        <w:topLinePunct w:val="0"/>
        <w:bidi w:val="0"/>
        <w:spacing w:line="560" w:lineRule="exact"/>
        <w:rPr>
          <w:color w:val="auto"/>
          <w:kern w:val="0"/>
          <w:szCs w:val="21"/>
        </w:rPr>
      </w:pPr>
      <w:r>
        <w:rPr>
          <w:rFonts w:hint="eastAsia"/>
          <w:color w:val="auto"/>
          <w:kern w:val="0"/>
          <w:szCs w:val="21"/>
        </w:rPr>
        <w:t xml:space="preserve">                       </w:t>
      </w:r>
      <w:r>
        <w:rPr>
          <w:rFonts w:hint="eastAsia"/>
          <w:color w:val="auto"/>
          <w:kern w:val="0"/>
          <w:szCs w:val="21"/>
          <w:lang w:val="en-US" w:eastAsia="zh-CN"/>
        </w:rPr>
        <w:t xml:space="preserve">      </w:t>
      </w:r>
      <w:r>
        <w:rPr>
          <w:rFonts w:hint="eastAsia"/>
          <w:color w:val="auto"/>
          <w:kern w:val="0"/>
          <w:szCs w:val="21"/>
        </w:rPr>
        <w:t>授权使用单位公章</w:t>
      </w:r>
    </w:p>
    <w:p>
      <w:pPr>
        <w:keepNext w:val="0"/>
        <w:keepLines w:val="0"/>
        <w:pageBreakBefore w:val="0"/>
        <w:widowControl/>
        <w:kinsoku/>
        <w:overflowPunct/>
        <w:topLinePunct w:val="0"/>
        <w:bidi w:val="0"/>
        <w:spacing w:line="560" w:lineRule="exact"/>
        <w:ind w:right="640"/>
        <w:jc w:val="center"/>
        <w:rPr>
          <w:color w:val="auto"/>
          <w:kern w:val="0"/>
          <w:szCs w:val="21"/>
        </w:rPr>
      </w:pPr>
      <w:r>
        <w:rPr>
          <w:color w:val="auto"/>
          <w:kern w:val="0"/>
          <w:szCs w:val="32"/>
        </w:rPr>
        <w:t>                                  </w:t>
      </w:r>
      <w:r>
        <w:rPr>
          <w:rFonts w:hint="eastAsia"/>
          <w:color w:val="auto"/>
          <w:kern w:val="0"/>
          <w:szCs w:val="32"/>
        </w:rPr>
        <w:t xml:space="preserve">      </w:t>
      </w:r>
      <w:r>
        <w:rPr>
          <w:color w:val="auto"/>
          <w:kern w:val="0"/>
          <w:szCs w:val="32"/>
        </w:rPr>
        <w:t> </w:t>
      </w:r>
      <w:r>
        <w:rPr>
          <w:color w:val="auto"/>
          <w:kern w:val="0"/>
        </w:rPr>
        <w:t> </w:t>
      </w:r>
      <w:r>
        <w:rPr>
          <w:rFonts w:hint="eastAsia"/>
          <w:color w:val="auto"/>
          <w:kern w:val="0"/>
        </w:rPr>
        <w:t xml:space="preserve">  </w:t>
      </w:r>
      <w:r>
        <w:rPr>
          <w:rFonts w:hint="eastAsia" w:ascii="宋体" w:hAnsi="宋体"/>
          <w:color w:val="auto"/>
          <w:kern w:val="0"/>
          <w:szCs w:val="32"/>
        </w:rPr>
        <w:t>年</w:t>
      </w:r>
      <w:r>
        <w:rPr>
          <w:color w:val="auto"/>
          <w:kern w:val="0"/>
          <w:szCs w:val="32"/>
        </w:rPr>
        <w:t> </w:t>
      </w:r>
      <w:r>
        <w:rPr>
          <w:rFonts w:hint="eastAsia"/>
          <w:color w:val="auto"/>
          <w:kern w:val="0"/>
          <w:szCs w:val="32"/>
        </w:rPr>
        <w:t xml:space="preserve">  </w:t>
      </w:r>
      <w:r>
        <w:rPr>
          <w:color w:val="auto"/>
          <w:kern w:val="0"/>
        </w:rPr>
        <w:t> </w:t>
      </w:r>
      <w:r>
        <w:rPr>
          <w:rFonts w:hint="eastAsia" w:ascii="宋体" w:hAnsi="宋体"/>
          <w:color w:val="auto"/>
          <w:kern w:val="0"/>
          <w:szCs w:val="32"/>
        </w:rPr>
        <w:t>月</w:t>
      </w:r>
      <w:r>
        <w:rPr>
          <w:color w:val="auto"/>
          <w:kern w:val="0"/>
          <w:szCs w:val="32"/>
        </w:rPr>
        <w:t>  </w:t>
      </w:r>
      <w:r>
        <w:rPr>
          <w:color w:val="auto"/>
          <w:kern w:val="0"/>
        </w:rPr>
        <w:t> </w:t>
      </w:r>
      <w:r>
        <w:rPr>
          <w:rFonts w:hint="eastAsia"/>
          <w:color w:val="auto"/>
          <w:kern w:val="0"/>
        </w:rPr>
        <w:t xml:space="preserve">  </w:t>
      </w:r>
      <w:r>
        <w:rPr>
          <w:rFonts w:hint="eastAsia" w:ascii="宋体" w:hAnsi="宋体"/>
          <w:color w:val="auto"/>
          <w:kern w:val="0"/>
          <w:szCs w:val="32"/>
        </w:rPr>
        <w:t>日</w:t>
      </w:r>
    </w:p>
    <w:p>
      <w:pPr>
        <w:keepNext w:val="0"/>
        <w:keepLines w:val="0"/>
        <w:pageBreakBefore w:val="0"/>
        <w:kinsoku/>
        <w:overflowPunct/>
        <w:topLinePunct w:val="0"/>
        <w:bidi w:val="0"/>
        <w:spacing w:line="560" w:lineRule="exact"/>
        <w:rPr>
          <w:color w:val="auto"/>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lang w:val="en-US" w:eastAsia="zh-CN"/>
        </w:rPr>
      </w:pPr>
      <w:r>
        <w:rPr>
          <w:rFonts w:hint="eastAsia" w:ascii="宋体" w:hAnsi="宋体" w:eastAsia="宋体" w:cs="宋体"/>
          <w:b w:val="0"/>
          <w:bCs w:val="0"/>
          <w:color w:val="auto"/>
          <w:sz w:val="44"/>
          <w:szCs w:val="44"/>
          <w:lang w:val="en-US" w:eastAsia="zh-CN"/>
        </w:rPr>
        <w:t>关于住所的具体说明</w:t>
      </w: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一、</w:t>
      </w:r>
      <w:r>
        <w:rPr>
          <w:rFonts w:hint="eastAsia" w:ascii="仿宋_GB2312" w:hAnsi="仿宋_GB2312" w:eastAsia="仿宋_GB2312" w:cs="仿宋_GB2312"/>
          <w:color w:val="auto"/>
          <w:sz w:val="32"/>
          <w:szCs w:val="32"/>
        </w:rPr>
        <w:t>使用自有房屋的，出示房屋产权证明并提交其复印件；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二、</w:t>
      </w:r>
      <w:r>
        <w:rPr>
          <w:rFonts w:hint="eastAsia" w:ascii="仿宋_GB2312" w:hAnsi="仿宋_GB2312" w:eastAsia="仿宋_GB2312" w:cs="仿宋_GB2312"/>
          <w:color w:val="auto"/>
          <w:sz w:val="32"/>
          <w:szCs w:val="32"/>
        </w:rPr>
        <w:t>使用租赁房屋的，提交房屋产权证明文件，出示有效期内租期一年以上的租赁合同并提交其复印件；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三、</w:t>
      </w:r>
      <w:r>
        <w:rPr>
          <w:rFonts w:hint="eastAsia" w:ascii="仿宋_GB2312" w:hAnsi="仿宋_GB2312" w:eastAsia="仿宋_GB2312" w:cs="仿宋_GB2312"/>
          <w:color w:val="auto"/>
          <w:sz w:val="32"/>
          <w:szCs w:val="32"/>
        </w:rPr>
        <w:t>无偿使用他人房屋的，出示房屋产权证明、提交其复印件，并提交房屋所有者的授权使用证明；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四、</w:t>
      </w:r>
      <w:r>
        <w:rPr>
          <w:rFonts w:hint="eastAsia" w:ascii="仿宋_GB2312" w:hAnsi="仿宋_GB2312" w:eastAsia="仿宋_GB2312" w:cs="仿宋_GB2312"/>
          <w:color w:val="auto"/>
          <w:sz w:val="32"/>
          <w:szCs w:val="32"/>
        </w:rPr>
        <w:t>无偿使用他人租赁房屋的，提交房屋产权证明文件和房屋承租人的授权使用证明，出示租赁合同并提交其复印件；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lang w:val="en-US" w:eastAsia="zh-CN"/>
        </w:rPr>
        <w:t>五、</w:t>
      </w:r>
      <w:r>
        <w:rPr>
          <w:rFonts w:hint="eastAsia" w:ascii="仿宋_GB2312" w:hAnsi="仿宋_GB2312" w:eastAsia="仿宋_GB2312" w:cs="仿宋_GB2312"/>
          <w:color w:val="auto"/>
          <w:sz w:val="32"/>
          <w:szCs w:val="32"/>
        </w:rPr>
        <w:t>使用国家划拨的房屋的，提交上级部门的授权使用证明</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eastAsia="zh-CN"/>
        </w:rPr>
        <w:t>地名或门牌等调整变化的，提交住所辖区公安、民政管理部门或街道社区等出具的调整证明。</w:t>
      </w: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r>
        <w:rPr>
          <w:rFonts w:hint="eastAsia" w:ascii="仿宋_GB2312" w:hAnsi="仿宋_GB2312" w:eastAsia="仿宋_GB2312" w:cs="仿宋_GB2312"/>
          <w:b w:val="0"/>
          <w:bCs w:val="0"/>
          <w:color w:val="auto"/>
          <w:sz w:val="32"/>
          <w:szCs w:val="32"/>
        </w:rPr>
        <w:t>附件10</w:t>
      </w:r>
    </w:p>
    <w:p>
      <w:pPr>
        <w:keepNext w:val="0"/>
        <w:keepLines w:val="0"/>
        <w:pageBreakBefore w:val="0"/>
        <w:widowControl/>
        <w:kinsoku/>
        <w:overflowPunct/>
        <w:topLinePunct w:val="0"/>
        <w:bidi w:val="0"/>
        <w:spacing w:line="560" w:lineRule="exact"/>
        <w:jc w:val="center"/>
        <w:rPr>
          <w:rFonts w:ascii="宋体" w:hAnsi="宋体" w:eastAsia="宋体" w:cs="宋体"/>
          <w:b/>
          <w:color w:val="auto"/>
          <w:kern w:val="0"/>
          <w:sz w:val="44"/>
          <w:szCs w:val="44"/>
        </w:rPr>
      </w:pPr>
      <w:r>
        <w:rPr>
          <w:rFonts w:hint="eastAsia" w:ascii="宋体" w:hAnsi="宋体" w:eastAsia="宋体" w:cs="宋体"/>
          <w:b w:val="0"/>
          <w:bCs/>
          <w:color w:val="auto"/>
          <w:kern w:val="0"/>
          <w:sz w:val="44"/>
          <w:szCs w:val="44"/>
        </w:rPr>
        <w:t>清算报告</w:t>
      </w:r>
    </w:p>
    <w:p>
      <w:pPr>
        <w:keepNext w:val="0"/>
        <w:keepLines w:val="0"/>
        <w:pageBreakBefore w:val="0"/>
        <w:widowControl/>
        <w:kinsoku/>
        <w:overflowPunct/>
        <w:topLinePunct w:val="0"/>
        <w:bidi w:val="0"/>
        <w:spacing w:line="560" w:lineRule="exact"/>
        <w:jc w:val="center"/>
        <w:rPr>
          <w:rFonts w:ascii="宋体" w:hAnsi="宋体" w:eastAsia="宋体" w:cs="宋体"/>
          <w:b/>
          <w:color w:val="auto"/>
          <w:kern w:val="0"/>
          <w:sz w:val="44"/>
          <w:szCs w:val="44"/>
        </w:rPr>
      </w:pPr>
    </w:p>
    <w:p>
      <w:pPr>
        <w:keepNext w:val="0"/>
        <w:keepLines w:val="0"/>
        <w:pageBreakBefore w:val="0"/>
        <w:widowControl/>
        <w:kinsoku/>
        <w:overflowPunct/>
        <w:topLinePunct w:val="0"/>
        <w:bidi w:val="0"/>
        <w:spacing w:line="560" w:lineRule="exact"/>
        <w:ind w:firstLine="640" w:firstLineChars="200"/>
        <w:jc w:val="left"/>
        <w:rPr>
          <w:rFonts w:ascii="仿宋_GB2312" w:cs="仿宋_GB2312" w:hAnsiTheme="minorHAnsi"/>
          <w:color w:val="auto"/>
          <w:kern w:val="0"/>
          <w:szCs w:val="32"/>
        </w:rPr>
      </w:pPr>
      <w:r>
        <w:rPr>
          <w:rFonts w:hint="eastAsia" w:ascii="仿宋_GB2312" w:cs="仿宋_GB2312"/>
          <w:color w:val="auto"/>
          <w:kern w:val="0"/>
          <w:szCs w:val="32"/>
        </w:rPr>
        <w:t>经清算，截止到</w:t>
      </w:r>
      <w:r>
        <w:rPr>
          <w:rFonts w:hint="eastAsia" w:ascii="仿宋_GB2312" w:cs="仿宋_GB2312"/>
          <w:color w:val="auto"/>
          <w:kern w:val="0"/>
          <w:szCs w:val="32"/>
          <w:u w:val="single"/>
        </w:rPr>
        <w:t>XX</w:t>
      </w:r>
      <w:r>
        <w:rPr>
          <w:rFonts w:hint="eastAsia" w:ascii="仿宋_GB2312" w:cs="仿宋_GB2312"/>
          <w:color w:val="auto"/>
          <w:kern w:val="0"/>
          <w:szCs w:val="32"/>
        </w:rPr>
        <w:t>年</w:t>
      </w:r>
      <w:r>
        <w:rPr>
          <w:rFonts w:hint="eastAsia" w:ascii="仿宋_GB2312" w:cs="仿宋_GB2312"/>
          <w:color w:val="auto"/>
          <w:kern w:val="0"/>
          <w:szCs w:val="32"/>
          <w:u w:val="single"/>
        </w:rPr>
        <w:t>XX</w:t>
      </w:r>
      <w:r>
        <w:rPr>
          <w:rFonts w:hint="eastAsia" w:ascii="仿宋_GB2312" w:cs="仿宋_GB2312"/>
          <w:color w:val="auto"/>
          <w:kern w:val="0"/>
          <w:szCs w:val="32"/>
        </w:rPr>
        <w:t>月</w:t>
      </w:r>
      <w:r>
        <w:rPr>
          <w:rFonts w:hint="eastAsia" w:ascii="仿宋_GB2312" w:cs="仿宋_GB2312"/>
          <w:color w:val="auto"/>
          <w:kern w:val="0"/>
          <w:szCs w:val="32"/>
          <w:u w:val="single"/>
        </w:rPr>
        <w:t>XX</w:t>
      </w:r>
      <w:r>
        <w:rPr>
          <w:rFonts w:hint="eastAsia" w:ascii="仿宋_GB2312" w:cs="仿宋_GB2312"/>
          <w:color w:val="auto"/>
          <w:kern w:val="0"/>
          <w:szCs w:val="32"/>
        </w:rPr>
        <w:t>日，</w:t>
      </w:r>
      <w:r>
        <w:rPr>
          <w:rFonts w:hint="eastAsia" w:ascii="仿宋_GB2312" w:cs="仿宋_GB2312"/>
          <w:color w:val="auto"/>
          <w:kern w:val="0"/>
          <w:szCs w:val="32"/>
          <w:u w:val="single"/>
        </w:rPr>
        <w:t xml:space="preserve"> </w:t>
      </w:r>
      <w:r>
        <w:rPr>
          <w:rFonts w:hint="eastAsia" w:ascii="仿宋_GB2312"/>
          <w:color w:val="auto"/>
          <w:szCs w:val="32"/>
          <w:u w:val="single"/>
        </w:rPr>
        <w:t>（单</w:t>
      </w:r>
      <w:r>
        <w:rPr>
          <w:rFonts w:hint="eastAsia" w:ascii="仿宋_GB2312" w:cs="仿宋_GB2312" w:hAnsiTheme="minorHAnsi"/>
          <w:color w:val="auto"/>
          <w:kern w:val="0"/>
          <w:szCs w:val="32"/>
          <w:u w:val="single"/>
        </w:rPr>
        <w:t xml:space="preserve">位名称） </w:t>
      </w:r>
      <w:r>
        <w:rPr>
          <w:rFonts w:hint="eastAsia" w:ascii="仿宋_GB2312" w:cs="仿宋_GB2312"/>
          <w:color w:val="auto"/>
          <w:kern w:val="0"/>
          <w:szCs w:val="32"/>
        </w:rPr>
        <w:t>资产</w:t>
      </w:r>
      <w:r>
        <w:rPr>
          <w:rFonts w:hint="eastAsia" w:ascii="仿宋_GB2312" w:cs="仿宋_GB2312"/>
          <w:color w:val="auto"/>
          <w:kern w:val="0"/>
          <w:szCs w:val="32"/>
          <w:u w:val="single"/>
        </w:rPr>
        <w:t>XX</w:t>
      </w:r>
      <w:r>
        <w:rPr>
          <w:rFonts w:hint="eastAsia" w:ascii="仿宋_GB2312" w:cs="仿宋_GB2312"/>
          <w:color w:val="auto"/>
          <w:kern w:val="0"/>
          <w:szCs w:val="32"/>
        </w:rPr>
        <w:t>万元，负债</w:t>
      </w:r>
      <w:r>
        <w:rPr>
          <w:rFonts w:hint="eastAsia" w:ascii="仿宋_GB2312" w:cs="仿宋_GB2312"/>
          <w:color w:val="auto"/>
          <w:kern w:val="0"/>
          <w:szCs w:val="32"/>
          <w:u w:val="single"/>
        </w:rPr>
        <w:t>XX</w:t>
      </w:r>
      <w:r>
        <w:rPr>
          <w:rFonts w:hint="eastAsia" w:ascii="仿宋_GB2312" w:hAnsi="仿宋_GB2312" w:cs="仿宋_GB2312"/>
          <w:color w:val="auto"/>
          <w:szCs w:val="32"/>
        </w:rPr>
        <w:t>万</w:t>
      </w:r>
      <w:r>
        <w:rPr>
          <w:rFonts w:hint="eastAsia" w:ascii="仿宋_GB2312" w:hAnsi="仿宋_GB2312" w:cs="仿宋_GB2312"/>
          <w:color w:val="auto"/>
          <w:kern w:val="0"/>
          <w:szCs w:val="32"/>
        </w:rPr>
        <w:t>元</w:t>
      </w:r>
      <w:r>
        <w:rPr>
          <w:rFonts w:hint="eastAsia" w:ascii="仿宋_GB2312" w:cs="仿宋_GB2312"/>
          <w:color w:val="auto"/>
          <w:kern w:val="0"/>
          <w:szCs w:val="32"/>
        </w:rPr>
        <w:t>，净资产</w:t>
      </w:r>
      <w:r>
        <w:rPr>
          <w:rFonts w:hint="eastAsia" w:ascii="仿宋_GB2312" w:cs="仿宋_GB2312"/>
          <w:color w:val="auto"/>
          <w:kern w:val="0"/>
          <w:szCs w:val="32"/>
          <w:u w:val="single"/>
        </w:rPr>
        <w:t>XX</w:t>
      </w:r>
      <w:r>
        <w:rPr>
          <w:rFonts w:hint="eastAsia" w:ascii="仿宋_GB2312" w:cs="仿宋_GB2312"/>
          <w:color w:val="auto"/>
          <w:kern w:val="0"/>
          <w:szCs w:val="32"/>
        </w:rPr>
        <w:t>万元。该单位注销后，所有债权债务均由</w:t>
      </w:r>
      <w:r>
        <w:rPr>
          <w:rFonts w:hint="eastAsia" w:ascii="仿宋_GB2312" w:cs="仿宋_GB2312"/>
          <w:color w:val="auto"/>
          <w:kern w:val="0"/>
          <w:szCs w:val="32"/>
          <w:u w:val="single"/>
        </w:rPr>
        <w:t xml:space="preserve">  （承接</w:t>
      </w:r>
      <w:r>
        <w:rPr>
          <w:rFonts w:hint="eastAsia" w:ascii="仿宋_GB2312"/>
          <w:color w:val="auto"/>
          <w:szCs w:val="32"/>
          <w:u w:val="single"/>
        </w:rPr>
        <w:t xml:space="preserve">单位名称）  </w:t>
      </w:r>
      <w:r>
        <w:rPr>
          <w:rFonts w:hint="eastAsia" w:ascii="仿宋_GB2312"/>
          <w:color w:val="auto"/>
          <w:szCs w:val="32"/>
        </w:rPr>
        <w:t>承担</w:t>
      </w:r>
      <w:r>
        <w:rPr>
          <w:rFonts w:hint="eastAsia" w:ascii="仿宋_GB2312" w:cs="仿宋_GB2312" w:hAnsiTheme="minorHAnsi"/>
          <w:color w:val="auto"/>
          <w:kern w:val="0"/>
          <w:szCs w:val="32"/>
        </w:rPr>
        <w:t>。</w:t>
      </w:r>
      <w:r>
        <w:rPr>
          <w:rFonts w:hint="eastAsia" w:ascii="仿宋_GB2312" w:cs="仿宋_GB2312"/>
          <w:color w:val="auto"/>
          <w:kern w:val="0"/>
          <w:szCs w:val="32"/>
        </w:rPr>
        <w:t>（资金数额请填写四舍五入后的万元整数）</w:t>
      </w:r>
    </w:p>
    <w:p>
      <w:pPr>
        <w:keepNext w:val="0"/>
        <w:keepLines w:val="0"/>
        <w:pageBreakBefore w:val="0"/>
        <w:widowControl/>
        <w:kinsoku/>
        <w:overflowPunct/>
        <w:topLinePunct w:val="0"/>
        <w:bidi w:val="0"/>
        <w:spacing w:line="560" w:lineRule="exact"/>
        <w:ind w:firstLine="640"/>
        <w:jc w:val="left"/>
        <w:rPr>
          <w:rFonts w:ascii="仿宋_GB2312" w:cs="仿宋_GB2312"/>
          <w:color w:val="auto"/>
          <w:kern w:val="0"/>
          <w:szCs w:val="32"/>
        </w:rPr>
      </w:pPr>
    </w:p>
    <w:p>
      <w:pPr>
        <w:keepNext w:val="0"/>
        <w:keepLines w:val="0"/>
        <w:pageBreakBefore w:val="0"/>
        <w:widowControl/>
        <w:kinsoku/>
        <w:overflowPunct/>
        <w:topLinePunct w:val="0"/>
        <w:bidi w:val="0"/>
        <w:spacing w:line="560" w:lineRule="exact"/>
        <w:jc w:val="left"/>
        <w:rPr>
          <w:rFonts w:ascii="仿宋_GB2312" w:cs="仿宋_GB2312"/>
          <w:color w:val="auto"/>
          <w:kern w:val="0"/>
          <w:szCs w:val="32"/>
        </w:rPr>
      </w:pPr>
    </w:p>
    <w:p>
      <w:pPr>
        <w:keepNext w:val="0"/>
        <w:keepLines w:val="0"/>
        <w:pageBreakBefore w:val="0"/>
        <w:widowControl/>
        <w:kinsoku/>
        <w:overflowPunct/>
        <w:topLinePunct w:val="0"/>
        <w:bidi w:val="0"/>
        <w:spacing w:line="560" w:lineRule="exact"/>
        <w:jc w:val="left"/>
        <w:rPr>
          <w:rFonts w:ascii="仿宋_GB2312" w:cs="仿宋_GB2312"/>
          <w:color w:val="auto"/>
          <w:kern w:val="0"/>
          <w:szCs w:val="32"/>
        </w:rPr>
      </w:pPr>
      <w:r>
        <w:rPr>
          <w:rFonts w:hint="eastAsia" w:ascii="仿宋_GB2312" w:cs="仿宋_GB2312"/>
          <w:color w:val="auto"/>
          <w:kern w:val="0"/>
          <w:szCs w:val="32"/>
        </w:rPr>
        <w:t>清算组织公章：</w:t>
      </w:r>
    </w:p>
    <w:p>
      <w:pPr>
        <w:keepNext w:val="0"/>
        <w:keepLines w:val="0"/>
        <w:pageBreakBefore w:val="0"/>
        <w:widowControl/>
        <w:kinsoku/>
        <w:overflowPunct/>
        <w:topLinePunct w:val="0"/>
        <w:bidi w:val="0"/>
        <w:spacing w:line="560" w:lineRule="exact"/>
        <w:jc w:val="left"/>
        <w:rPr>
          <w:rFonts w:ascii="仿宋_GB2312" w:cs="仿宋_GB2312"/>
          <w:color w:val="auto"/>
          <w:kern w:val="0"/>
          <w:szCs w:val="32"/>
        </w:rPr>
      </w:pPr>
    </w:p>
    <w:p>
      <w:pPr>
        <w:keepNext w:val="0"/>
        <w:keepLines w:val="0"/>
        <w:pageBreakBefore w:val="0"/>
        <w:widowControl/>
        <w:kinsoku/>
        <w:overflowPunct/>
        <w:topLinePunct w:val="0"/>
        <w:bidi w:val="0"/>
        <w:spacing w:line="560" w:lineRule="exact"/>
        <w:jc w:val="left"/>
        <w:rPr>
          <w:rFonts w:ascii="仿宋_GB2312" w:cs="仿宋_GB2312"/>
          <w:color w:val="auto"/>
          <w:kern w:val="0"/>
          <w:szCs w:val="32"/>
        </w:rPr>
      </w:pPr>
    </w:p>
    <w:p>
      <w:pPr>
        <w:keepNext w:val="0"/>
        <w:keepLines w:val="0"/>
        <w:pageBreakBefore w:val="0"/>
        <w:widowControl/>
        <w:kinsoku/>
        <w:overflowPunct/>
        <w:topLinePunct w:val="0"/>
        <w:bidi w:val="0"/>
        <w:spacing w:line="560" w:lineRule="exact"/>
        <w:jc w:val="left"/>
        <w:rPr>
          <w:rFonts w:ascii="仿宋_GB2312" w:cs="仿宋_GB2312" w:hAnsiTheme="minorHAnsi"/>
          <w:color w:val="auto"/>
          <w:kern w:val="0"/>
          <w:szCs w:val="32"/>
        </w:rPr>
      </w:pPr>
      <w:r>
        <w:rPr>
          <w:rFonts w:hint="eastAsia" w:ascii="仿宋_GB2312" w:cs="仿宋_GB2312"/>
          <w:color w:val="auto"/>
          <w:kern w:val="0"/>
          <w:szCs w:val="32"/>
        </w:rPr>
        <w:t xml:space="preserve">清算组织负责人签名：              </w:t>
      </w:r>
      <w:r>
        <w:rPr>
          <w:rFonts w:hint="eastAsia" w:ascii="仿宋_GB2312" w:cs="仿宋_GB2312" w:hAnsiTheme="minorHAnsi"/>
          <w:color w:val="auto"/>
          <w:kern w:val="0"/>
          <w:szCs w:val="32"/>
        </w:rPr>
        <w:t xml:space="preserve">                             </w:t>
      </w:r>
    </w:p>
    <w:p>
      <w:pPr>
        <w:keepNext w:val="0"/>
        <w:keepLines w:val="0"/>
        <w:pageBreakBefore w:val="0"/>
        <w:widowControl/>
        <w:kinsoku/>
        <w:overflowPunct/>
        <w:topLinePunct w:val="0"/>
        <w:bidi w:val="0"/>
        <w:spacing w:line="560" w:lineRule="exact"/>
        <w:jc w:val="left"/>
        <w:rPr>
          <w:rFonts w:ascii="仿宋_GB2312" w:cs="仿宋_GB2312" w:hAnsiTheme="minorHAnsi"/>
          <w:color w:val="auto"/>
          <w:kern w:val="0"/>
          <w:szCs w:val="32"/>
        </w:rPr>
      </w:pPr>
      <w:r>
        <w:rPr>
          <w:rFonts w:hint="eastAsia" w:ascii="仿宋_GB2312" w:cs="仿宋_GB2312" w:hAnsiTheme="minorHAnsi"/>
          <w:color w:val="auto"/>
          <w:kern w:val="0"/>
          <w:szCs w:val="32"/>
        </w:rPr>
        <w:t xml:space="preserve">                         </w:t>
      </w:r>
    </w:p>
    <w:p>
      <w:pPr>
        <w:keepNext w:val="0"/>
        <w:keepLines w:val="0"/>
        <w:pageBreakBefore w:val="0"/>
        <w:widowControl/>
        <w:kinsoku/>
        <w:overflowPunct/>
        <w:topLinePunct w:val="0"/>
        <w:bidi w:val="0"/>
        <w:spacing w:line="560" w:lineRule="exact"/>
        <w:jc w:val="left"/>
        <w:rPr>
          <w:rFonts w:ascii="仿宋_GB2312" w:cs="仿宋_GB2312" w:hAnsiTheme="minorHAnsi"/>
          <w:color w:val="auto"/>
          <w:kern w:val="0"/>
          <w:szCs w:val="32"/>
        </w:rPr>
      </w:pPr>
      <w:r>
        <w:rPr>
          <w:rFonts w:hint="eastAsia" w:ascii="仿宋_GB2312" w:cs="仿宋_GB2312" w:hAnsiTheme="minorHAnsi"/>
          <w:color w:val="auto"/>
          <w:kern w:val="0"/>
          <w:szCs w:val="32"/>
        </w:rPr>
        <w:t xml:space="preserve">                            年  月  日</w:t>
      </w:r>
    </w:p>
    <w:p>
      <w:pPr>
        <w:keepNext w:val="0"/>
        <w:keepLines w:val="0"/>
        <w:pageBreakBefore w:val="0"/>
        <w:kinsoku/>
        <w:overflowPunct/>
        <w:topLinePunct w:val="0"/>
        <w:bidi w:val="0"/>
        <w:spacing w:line="560" w:lineRule="exact"/>
        <w:rPr>
          <w:color w:val="auto"/>
          <w:szCs w:val="32"/>
        </w:rPr>
      </w:pPr>
    </w:p>
    <w:p>
      <w:pPr>
        <w:keepNext w:val="0"/>
        <w:keepLines w:val="0"/>
        <w:pageBreakBefore w:val="0"/>
        <w:kinsoku/>
        <w:overflowPunct/>
        <w:topLinePunct w:val="0"/>
        <w:bidi w:val="0"/>
        <w:spacing w:line="560" w:lineRule="exact"/>
        <w:rPr>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r>
        <w:rPr>
          <w:rFonts w:hint="eastAsia" w:ascii="仿宋_GB2312" w:hAnsi="仿宋_GB2312" w:eastAsia="仿宋_GB2312" w:cs="仿宋_GB2312"/>
          <w:b w:val="0"/>
          <w:bCs w:val="0"/>
          <w:color w:val="auto"/>
          <w:sz w:val="32"/>
          <w:szCs w:val="32"/>
        </w:rPr>
        <w:t>附件11</w:t>
      </w:r>
    </w:p>
    <w:p>
      <w:pPr>
        <w:keepNext w:val="0"/>
        <w:keepLines w:val="0"/>
        <w:pageBreakBefore w:val="0"/>
        <w:widowControl/>
        <w:kinsoku/>
        <w:overflowPunct/>
        <w:topLinePunct w:val="0"/>
        <w:bidi w:val="0"/>
        <w:spacing w:line="560" w:lineRule="exact"/>
        <w:jc w:val="center"/>
        <w:rPr>
          <w:rFonts w:ascii="宋体" w:hAnsi="宋体" w:eastAsia="宋体" w:cs="宋体"/>
          <w:b w:val="0"/>
          <w:bCs/>
          <w:color w:val="auto"/>
          <w:kern w:val="0"/>
          <w:sz w:val="44"/>
          <w:szCs w:val="44"/>
        </w:rPr>
      </w:pPr>
      <w:r>
        <w:rPr>
          <w:rFonts w:hint="eastAsia" w:ascii="宋体" w:hAnsi="宋体" w:eastAsia="宋体" w:cs="宋体"/>
          <w:b w:val="0"/>
          <w:bCs/>
          <w:color w:val="auto"/>
          <w:kern w:val="0"/>
          <w:sz w:val="44"/>
          <w:szCs w:val="44"/>
        </w:rPr>
        <w:t>拟申请注销登记公告</w:t>
      </w:r>
    </w:p>
    <w:p>
      <w:pPr>
        <w:keepNext w:val="0"/>
        <w:keepLines w:val="0"/>
        <w:pageBreakBefore w:val="0"/>
        <w:widowControl/>
        <w:kinsoku/>
        <w:overflowPunct/>
        <w:topLinePunct w:val="0"/>
        <w:bidi w:val="0"/>
        <w:spacing w:line="560" w:lineRule="exact"/>
        <w:jc w:val="center"/>
        <w:rPr>
          <w:rFonts w:ascii="宋体" w:hAnsi="宋体" w:eastAsia="宋体" w:cs="宋体"/>
          <w:b/>
          <w:color w:val="auto"/>
          <w:kern w:val="0"/>
          <w:sz w:val="44"/>
          <w:szCs w:val="44"/>
        </w:rPr>
      </w:pPr>
    </w:p>
    <w:p>
      <w:pPr>
        <w:keepNext w:val="0"/>
        <w:keepLines w:val="0"/>
        <w:pageBreakBefore w:val="0"/>
        <w:widowControl/>
        <w:kinsoku/>
        <w:overflowPunct/>
        <w:topLinePunct w:val="0"/>
        <w:bidi w:val="0"/>
        <w:spacing w:line="560" w:lineRule="exact"/>
        <w:ind w:firstLine="640" w:firstLineChars="200"/>
        <w:jc w:val="left"/>
        <w:rPr>
          <w:color w:val="auto"/>
          <w:szCs w:val="32"/>
        </w:rPr>
      </w:pPr>
      <w:r>
        <w:rPr>
          <w:rFonts w:hint="eastAsia" w:ascii="仿宋_GB2312" w:cs="仿宋_GB2312" w:hAnsiTheme="minorHAnsi"/>
          <w:color w:val="auto"/>
          <w:kern w:val="0"/>
          <w:szCs w:val="32"/>
          <w:u w:val="single"/>
        </w:rPr>
        <w:t>（事业单位名称）</w:t>
      </w:r>
      <w:r>
        <w:rPr>
          <w:rFonts w:hint="eastAsia" w:ascii="仿宋_GB2312" w:cs="仿宋_GB2312" w:hAnsiTheme="minorHAnsi"/>
          <w:color w:val="auto"/>
          <w:kern w:val="0"/>
          <w:szCs w:val="32"/>
        </w:rPr>
        <w:t>拟向</w:t>
      </w:r>
      <w:r>
        <w:rPr>
          <w:rFonts w:hint="eastAsia" w:ascii="仿宋_GB2312" w:cs="仿宋_GB2312"/>
          <w:color w:val="auto"/>
          <w:kern w:val="0"/>
          <w:szCs w:val="32"/>
        </w:rPr>
        <w:t>长春市</w:t>
      </w:r>
      <w:r>
        <w:rPr>
          <w:rFonts w:hint="eastAsia" w:ascii="仿宋_GB2312" w:cs="仿宋_GB2312" w:hAnsiTheme="minorHAnsi"/>
          <w:color w:val="auto"/>
          <w:kern w:val="0"/>
          <w:szCs w:val="32"/>
        </w:rPr>
        <w:t>事业单位登记管理</w:t>
      </w:r>
      <w:r>
        <w:rPr>
          <w:rFonts w:hint="eastAsia" w:ascii="仿宋_GB2312" w:cs="仿宋_GB2312"/>
          <w:color w:val="auto"/>
          <w:kern w:val="0"/>
          <w:szCs w:val="32"/>
        </w:rPr>
        <w:t>局</w:t>
      </w:r>
      <w:r>
        <w:rPr>
          <w:rFonts w:hint="eastAsia" w:ascii="仿宋_GB2312" w:cs="仿宋_GB2312" w:hAnsiTheme="minorHAnsi"/>
          <w:color w:val="auto"/>
          <w:kern w:val="0"/>
          <w:szCs w:val="32"/>
        </w:rPr>
        <w:t>申请注销登记，现已成立清算组。请债权人自</w:t>
      </w:r>
      <w:r>
        <w:rPr>
          <w:rFonts w:hint="eastAsia" w:ascii="仿宋_GB2312" w:cs="仿宋_GB2312" w:hAnsiTheme="minorHAnsi"/>
          <w:color w:val="auto"/>
          <w:kern w:val="0"/>
          <w:szCs w:val="32"/>
          <w:u w:val="single"/>
        </w:rPr>
        <w:t>XX</w:t>
      </w:r>
      <w:r>
        <w:rPr>
          <w:rFonts w:hint="eastAsia" w:ascii="仿宋_GB2312" w:cs="仿宋_GB2312" w:hAnsiTheme="minorHAnsi"/>
          <w:color w:val="auto"/>
          <w:kern w:val="0"/>
          <w:szCs w:val="32"/>
        </w:rPr>
        <w:t>年</w:t>
      </w:r>
      <w:r>
        <w:rPr>
          <w:rFonts w:hint="eastAsia" w:ascii="仿宋_GB2312" w:cs="仿宋_GB2312" w:hAnsiTheme="minorHAnsi"/>
          <w:color w:val="auto"/>
          <w:kern w:val="0"/>
          <w:szCs w:val="32"/>
          <w:u w:val="single"/>
        </w:rPr>
        <w:t>XX</w:t>
      </w:r>
      <w:r>
        <w:rPr>
          <w:rFonts w:hint="eastAsia" w:ascii="仿宋_GB2312" w:cs="仿宋_GB2312" w:hAnsiTheme="minorHAnsi"/>
          <w:color w:val="auto"/>
          <w:kern w:val="0"/>
          <w:szCs w:val="32"/>
        </w:rPr>
        <w:t>月</w:t>
      </w:r>
      <w:r>
        <w:rPr>
          <w:rFonts w:hint="eastAsia" w:ascii="仿宋_GB2312" w:cs="仿宋_GB2312" w:hAnsiTheme="minorHAnsi"/>
          <w:color w:val="auto"/>
          <w:kern w:val="0"/>
          <w:szCs w:val="32"/>
          <w:u w:val="single"/>
        </w:rPr>
        <w:t>XX</w:t>
      </w:r>
      <w:r>
        <w:rPr>
          <w:rFonts w:hint="eastAsia" w:ascii="仿宋_GB2312" w:cs="仿宋_GB2312" w:hAnsiTheme="minorHAnsi"/>
          <w:color w:val="auto"/>
          <w:kern w:val="0"/>
          <w:szCs w:val="32"/>
        </w:rPr>
        <w:t>日起90日内向本清算组申报债权。</w:t>
      </w:r>
    </w:p>
    <w:p>
      <w:pPr>
        <w:keepNext w:val="0"/>
        <w:keepLines w:val="0"/>
        <w:pageBreakBefore w:val="0"/>
        <w:widowControl/>
        <w:kinsoku/>
        <w:overflowPunct/>
        <w:topLinePunct w:val="0"/>
        <w:bidi w:val="0"/>
        <w:spacing w:line="560" w:lineRule="exact"/>
        <w:ind w:firstLine="640"/>
        <w:jc w:val="left"/>
        <w:rPr>
          <w:rFonts w:ascii="仿宋_GB2312" w:cs="仿宋_GB2312" w:hAnsiTheme="minorHAnsi"/>
          <w:color w:val="auto"/>
          <w:kern w:val="0"/>
          <w:szCs w:val="32"/>
        </w:rPr>
      </w:pPr>
      <w:r>
        <w:rPr>
          <w:rFonts w:hint="eastAsia" w:ascii="仿宋_GB2312" w:cs="仿宋_GB2312" w:hAnsiTheme="minorHAnsi"/>
          <w:color w:val="auto"/>
          <w:kern w:val="0"/>
          <w:szCs w:val="32"/>
        </w:rPr>
        <w:t>特此公告。</w:t>
      </w: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r>
        <w:rPr>
          <w:rFonts w:hint="eastAsia" w:ascii="仿宋_GB2312" w:hAnsi="仿宋_GB2312" w:eastAsia="仿宋_GB2312" w:cs="仿宋_GB2312"/>
          <w:b w:val="0"/>
          <w:bCs w:val="0"/>
          <w:color w:val="auto"/>
          <w:sz w:val="32"/>
          <w:szCs w:val="32"/>
        </w:rPr>
        <w:t>附件12</w:t>
      </w: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jc w:val="center"/>
        <w:rPr>
          <w:rFonts w:hint="eastAsia" w:ascii="黑体" w:hAnsi="黑体" w:eastAsia="黑体" w:cs="黑体"/>
          <w:b/>
          <w:bCs/>
          <w:color w:val="auto"/>
          <w:szCs w:val="32"/>
          <w:lang w:val="en-US" w:eastAsia="zh-CN"/>
        </w:rPr>
      </w:pPr>
      <w:r>
        <w:rPr>
          <w:rFonts w:hint="eastAsia" w:ascii="宋体" w:hAnsi="宋体" w:eastAsia="宋体" w:cs="宋体"/>
          <w:b w:val="0"/>
          <w:bCs w:val="0"/>
          <w:color w:val="auto"/>
          <w:sz w:val="44"/>
          <w:szCs w:val="44"/>
        </w:rPr>
        <w:t>收缴印章凭证（存根）</w:t>
      </w:r>
    </w:p>
    <w:p>
      <w:pPr>
        <w:keepNext w:val="0"/>
        <w:keepLines w:val="0"/>
        <w:pageBreakBefore w:val="0"/>
        <w:kinsoku/>
        <w:overflowPunct/>
        <w:topLinePunct w:val="0"/>
        <w:bidi w:val="0"/>
        <w:spacing w:line="560" w:lineRule="exact"/>
        <w:ind w:firstLine="2249" w:firstLineChars="700"/>
        <w:jc w:val="center"/>
        <w:rPr>
          <w:color w:val="auto"/>
          <w:szCs w:val="32"/>
        </w:rPr>
      </w:pPr>
      <w:r>
        <w:rPr>
          <w:rFonts w:hint="eastAsia" w:ascii="黑体" w:hAnsi="黑体" w:eastAsia="黑体" w:cs="黑体"/>
          <w:b/>
          <w:bCs/>
          <w:color w:val="auto"/>
          <w:szCs w:val="32"/>
          <w:lang w:val="en-US" w:eastAsia="zh-CN"/>
        </w:rPr>
        <w:t xml:space="preserve">                      </w:t>
      </w:r>
      <w:r>
        <w:rPr>
          <w:rFonts w:hint="eastAsia" w:ascii="仿宋_GB2312" w:hAnsi="仿宋_GB2312" w:cs="仿宋_GB2312"/>
          <w:color w:val="auto"/>
          <w:kern w:val="0"/>
          <w:sz w:val="28"/>
          <w:szCs w:val="28"/>
        </w:rPr>
        <w:t>〔</w:t>
      </w:r>
      <w:r>
        <w:rPr>
          <w:rFonts w:hint="eastAsia" w:ascii="仿宋_GB2312" w:hAnsi="仿宋_GB2312" w:cs="仿宋_GB2312"/>
          <w:color w:val="auto"/>
          <w:kern w:val="0"/>
          <w:sz w:val="28"/>
          <w:szCs w:val="28"/>
          <w:lang w:val="en-US" w:eastAsia="zh-CN"/>
        </w:rPr>
        <w:t xml:space="preserve"> </w:t>
      </w:r>
      <w:r>
        <w:rPr>
          <w:rFonts w:hint="eastAsia" w:ascii="仿宋_GB2312" w:hAnsi="仿宋_GB2312" w:cs="仿宋_GB2312"/>
          <w:color w:val="auto"/>
          <w:kern w:val="0"/>
          <w:sz w:val="28"/>
          <w:szCs w:val="28"/>
        </w:rPr>
        <w:t>〕</w:t>
      </w:r>
      <w:r>
        <w:rPr>
          <w:rFonts w:hint="eastAsia" w:ascii="楷体_GB2312" w:hAnsi="楷体_GB2312" w:eastAsia="楷体_GB2312" w:cs="楷体_GB2312"/>
          <w:color w:val="auto"/>
          <w:sz w:val="28"/>
          <w:szCs w:val="28"/>
        </w:rPr>
        <w:t>年</w:t>
      </w:r>
      <w:r>
        <w:rPr>
          <w:rFonts w:hint="eastAsia" w:ascii="楷体_GB2312" w:hAnsi="楷体_GB2312" w:eastAsia="楷体_GB2312" w:cs="楷体_GB2312"/>
          <w:color w:val="auto"/>
          <w:kern w:val="0"/>
          <w:sz w:val="28"/>
          <w:szCs w:val="28"/>
          <w:u w:val="single"/>
        </w:rPr>
        <w:t>   </w:t>
      </w:r>
      <w:r>
        <w:rPr>
          <w:rFonts w:hint="eastAsia" w:ascii="楷体_GB2312" w:hAnsi="楷体_GB2312" w:eastAsia="楷体_GB2312" w:cs="楷体_GB2312"/>
          <w:color w:val="auto"/>
          <w:sz w:val="28"/>
          <w:szCs w:val="28"/>
        </w:rPr>
        <w:t>号</w:t>
      </w:r>
    </w:p>
    <w:p>
      <w:pPr>
        <w:keepNext w:val="0"/>
        <w:keepLines w:val="0"/>
        <w:pageBreakBefore w:val="0"/>
        <w:kinsoku/>
        <w:overflowPunct/>
        <w:topLinePunct w:val="0"/>
        <w:bidi w:val="0"/>
        <w:spacing w:line="560" w:lineRule="exact"/>
        <w:rPr>
          <w:color w:val="auto"/>
          <w:sz w:val="28"/>
          <w:szCs w:val="28"/>
        </w:rPr>
      </w:pPr>
      <w:r>
        <w:rPr>
          <w:rFonts w:hint="eastAsia"/>
          <w:color w:val="auto"/>
          <w:sz w:val="28"/>
          <w:szCs w:val="28"/>
        </w:rPr>
        <w:t>将</w:t>
      </w:r>
      <w:r>
        <w:rPr>
          <w:color w:val="auto"/>
          <w:kern w:val="0"/>
          <w:sz w:val="28"/>
          <w:szCs w:val="28"/>
          <w:u w:val="single"/>
        </w:rPr>
        <w:t>   </w:t>
      </w:r>
      <w:r>
        <w:rPr>
          <w:rFonts w:hint="eastAsia"/>
          <w:color w:val="auto"/>
          <w:sz w:val="28"/>
          <w:szCs w:val="28"/>
          <w:u w:val="single"/>
        </w:rPr>
        <w:t>（单位名称）</w:t>
      </w:r>
      <w:r>
        <w:rPr>
          <w:rFonts w:hint="eastAsia"/>
          <w:color w:val="auto"/>
          <w:sz w:val="28"/>
          <w:szCs w:val="28"/>
        </w:rPr>
        <w:t>公章（ ）、财务章（ ）缴回。</w:t>
      </w:r>
    </w:p>
    <w:p>
      <w:pPr>
        <w:keepNext w:val="0"/>
        <w:keepLines w:val="0"/>
        <w:pageBreakBefore w:val="0"/>
        <w:kinsoku/>
        <w:overflowPunct/>
        <w:topLinePunct w:val="0"/>
        <w:bidi w:val="0"/>
        <w:spacing w:line="560" w:lineRule="exact"/>
        <w:rPr>
          <w:color w:val="auto"/>
          <w:sz w:val="28"/>
          <w:szCs w:val="28"/>
        </w:rPr>
      </w:pPr>
      <w:r>
        <w:rPr>
          <w:rFonts w:hint="eastAsia"/>
          <w:color w:val="auto"/>
          <w:sz w:val="28"/>
          <w:szCs w:val="28"/>
        </w:rPr>
        <w:t>事业单位经办人（签字）：      登记管理机关经办人（签字）：</w:t>
      </w:r>
    </w:p>
    <w:p>
      <w:pPr>
        <w:keepNext w:val="0"/>
        <w:keepLines w:val="0"/>
        <w:pageBreakBefore w:val="0"/>
        <w:kinsoku/>
        <w:overflowPunct/>
        <w:topLinePunct w:val="0"/>
        <w:bidi w:val="0"/>
        <w:spacing w:line="560" w:lineRule="exact"/>
        <w:ind w:firstLine="560" w:firstLineChars="200"/>
        <w:rPr>
          <w:color w:val="auto"/>
          <w:sz w:val="28"/>
          <w:szCs w:val="28"/>
        </w:rPr>
      </w:pPr>
      <w:r>
        <w:rPr>
          <w:rFonts w:hint="eastAsia"/>
          <w:color w:val="auto"/>
          <w:sz w:val="28"/>
          <w:szCs w:val="28"/>
        </w:rPr>
        <w:t>年  月  日                     年  月  日</w:t>
      </w:r>
    </w:p>
    <w:p>
      <w:pPr>
        <w:keepNext w:val="0"/>
        <w:keepLines w:val="0"/>
        <w:pageBreakBefore w:val="0"/>
        <w:kinsoku/>
        <w:overflowPunct/>
        <w:topLinePunct w:val="0"/>
        <w:bidi w:val="0"/>
        <w:spacing w:line="560" w:lineRule="exact"/>
        <w:rPr>
          <w:color w:val="auto"/>
          <w:szCs w:val="32"/>
        </w:rPr>
      </w:pPr>
      <w:r>
        <w:rPr>
          <w:b/>
          <w:bCs/>
          <w:color w:val="auto"/>
          <w:kern w:val="0"/>
          <w:szCs w:val="32"/>
          <w:u w:val="single"/>
        </w:rPr>
        <w:pict>
          <v:shape id="_x0000_s1124" o:spid="_x0000_s1124" o:spt="32" type="#_x0000_t32" style="position:absolute;left:0pt;margin-left:-10.5pt;margin-top:19.25pt;height:0.05pt;width:442.5pt;z-index:251660288;mso-width-relative:page;mso-height-relative:page;" o:connectortype="straight" filled="f" coordsize="21600,21600">
            <v:path arrowok="t"/>
            <v:fill on="f" focussize="0,0"/>
            <v:stroke dashstyle="1 1"/>
            <v:imagedata o:title=""/>
            <o:lock v:ext="edit"/>
          </v:shape>
        </w:pict>
      </w:r>
      <w:r>
        <w:rPr>
          <w:rFonts w:hint="eastAsia"/>
          <w:b/>
          <w:bCs/>
          <w:color w:val="auto"/>
          <w:kern w:val="0"/>
          <w:szCs w:val="32"/>
          <w:u w:val="single"/>
        </w:rPr>
        <w:t xml:space="preserve"> </w:t>
      </w:r>
    </w:p>
    <w:p>
      <w:pPr>
        <w:keepNext w:val="0"/>
        <w:keepLines w:val="0"/>
        <w:pageBreakBefore w:val="0"/>
        <w:kinsoku/>
        <w:overflowPunct/>
        <w:topLinePunct w:val="0"/>
        <w:bidi w:val="0"/>
        <w:spacing w:line="560" w:lineRule="exact"/>
        <w:jc w:val="center"/>
        <w:rPr>
          <w:color w:val="auto"/>
          <w:szCs w:val="32"/>
        </w:rPr>
      </w:pPr>
      <w:r>
        <w:rPr>
          <w:rFonts w:hint="eastAsia" w:ascii="宋体" w:hAnsi="宋体" w:eastAsia="宋体" w:cs="宋体"/>
          <w:b w:val="0"/>
          <w:bCs w:val="0"/>
          <w:color w:val="auto"/>
          <w:sz w:val="44"/>
          <w:szCs w:val="44"/>
        </w:rPr>
        <w:t>收缴印章凭证</w:t>
      </w:r>
    </w:p>
    <w:p>
      <w:pPr>
        <w:keepNext w:val="0"/>
        <w:keepLines w:val="0"/>
        <w:pageBreakBefore w:val="0"/>
        <w:kinsoku/>
        <w:overflowPunct/>
        <w:topLinePunct w:val="0"/>
        <w:bidi w:val="0"/>
        <w:spacing w:line="560" w:lineRule="exact"/>
        <w:rPr>
          <w:color w:val="auto"/>
          <w:sz w:val="28"/>
          <w:szCs w:val="28"/>
        </w:rPr>
      </w:pPr>
      <w:r>
        <w:rPr>
          <w:rFonts w:hint="eastAsia"/>
          <w:color w:val="auto"/>
          <w:sz w:val="28"/>
          <w:szCs w:val="28"/>
        </w:rPr>
        <w:t>将</w:t>
      </w:r>
      <w:r>
        <w:rPr>
          <w:color w:val="auto"/>
          <w:kern w:val="0"/>
          <w:sz w:val="28"/>
          <w:szCs w:val="28"/>
          <w:u w:val="single"/>
        </w:rPr>
        <w:t>   </w:t>
      </w:r>
      <w:r>
        <w:rPr>
          <w:rFonts w:hint="eastAsia"/>
          <w:color w:val="auto"/>
          <w:sz w:val="28"/>
          <w:szCs w:val="28"/>
          <w:u w:val="single"/>
        </w:rPr>
        <w:t>（单位名称）</w:t>
      </w:r>
      <w:r>
        <w:rPr>
          <w:rFonts w:hint="eastAsia"/>
          <w:color w:val="auto"/>
          <w:sz w:val="28"/>
          <w:szCs w:val="28"/>
        </w:rPr>
        <w:t>公章（ ）、财务章（ ）缴回。</w:t>
      </w:r>
    </w:p>
    <w:p>
      <w:pPr>
        <w:keepNext w:val="0"/>
        <w:keepLines w:val="0"/>
        <w:pageBreakBefore w:val="0"/>
        <w:kinsoku/>
        <w:overflowPunct/>
        <w:topLinePunct w:val="0"/>
        <w:bidi w:val="0"/>
        <w:spacing w:line="560" w:lineRule="exact"/>
        <w:ind w:firstLine="3640" w:firstLineChars="1300"/>
        <w:rPr>
          <w:color w:val="auto"/>
          <w:sz w:val="28"/>
          <w:szCs w:val="28"/>
        </w:rPr>
      </w:pPr>
      <w:r>
        <w:rPr>
          <w:rFonts w:hint="eastAsia"/>
          <w:color w:val="auto"/>
          <w:sz w:val="28"/>
          <w:szCs w:val="28"/>
        </w:rPr>
        <w:t>长春市事业单位登记管理局（印章）</w:t>
      </w:r>
    </w:p>
    <w:p>
      <w:pPr>
        <w:keepNext w:val="0"/>
        <w:keepLines w:val="0"/>
        <w:pageBreakBefore w:val="0"/>
        <w:kinsoku/>
        <w:overflowPunct/>
        <w:topLinePunct w:val="0"/>
        <w:bidi w:val="0"/>
        <w:spacing w:line="560" w:lineRule="exact"/>
        <w:rPr>
          <w:color w:val="auto"/>
          <w:sz w:val="28"/>
          <w:szCs w:val="28"/>
        </w:rPr>
      </w:pPr>
      <w:r>
        <w:rPr>
          <w:rFonts w:hint="eastAsia"/>
          <w:color w:val="auto"/>
          <w:sz w:val="28"/>
          <w:szCs w:val="28"/>
        </w:rPr>
        <w:t>印模留存样式：                   年   月   日</w:t>
      </w:r>
    </w:p>
    <w:p>
      <w:pPr>
        <w:keepNext w:val="0"/>
        <w:keepLines w:val="0"/>
        <w:pageBreakBefore w:val="0"/>
        <w:kinsoku/>
        <w:overflowPunct/>
        <w:topLinePunct w:val="0"/>
        <w:bidi w:val="0"/>
        <w:spacing w:line="560" w:lineRule="exact"/>
        <w:rPr>
          <w:color w:val="auto"/>
          <w:sz w:val="30"/>
          <w:szCs w:val="30"/>
        </w:rPr>
      </w:pPr>
    </w:p>
    <w:p>
      <w:pPr>
        <w:keepNext w:val="0"/>
        <w:keepLines w:val="0"/>
        <w:pageBreakBefore w:val="0"/>
        <w:kinsoku/>
        <w:overflowPunct/>
        <w:topLinePunct w:val="0"/>
        <w:bidi w:val="0"/>
        <w:spacing w:line="560" w:lineRule="exact"/>
        <w:rPr>
          <w:color w:val="auto"/>
          <w:sz w:val="30"/>
          <w:szCs w:val="30"/>
        </w:rPr>
      </w:pPr>
    </w:p>
    <w:p>
      <w:pPr>
        <w:keepNext w:val="0"/>
        <w:keepLines w:val="0"/>
        <w:pageBreakBefore w:val="0"/>
        <w:kinsoku/>
        <w:overflowPunct/>
        <w:topLinePunct w:val="0"/>
        <w:bidi w:val="0"/>
        <w:spacing w:line="560" w:lineRule="exact"/>
        <w:rPr>
          <w:color w:val="auto"/>
          <w:sz w:val="30"/>
          <w:szCs w:val="30"/>
        </w:rPr>
      </w:pPr>
    </w:p>
    <w:p>
      <w:pPr>
        <w:keepNext w:val="0"/>
        <w:keepLines w:val="0"/>
        <w:pageBreakBefore w:val="0"/>
        <w:kinsoku/>
        <w:overflowPunct/>
        <w:topLinePunct w:val="0"/>
        <w:bidi w:val="0"/>
        <w:spacing w:line="560" w:lineRule="exact"/>
        <w:rPr>
          <w:color w:val="auto"/>
          <w:sz w:val="30"/>
          <w:szCs w:val="30"/>
        </w:rPr>
      </w:pPr>
    </w:p>
    <w:p>
      <w:pPr>
        <w:keepNext w:val="0"/>
        <w:keepLines w:val="0"/>
        <w:pageBreakBefore w:val="0"/>
        <w:kinsoku/>
        <w:overflowPunct/>
        <w:topLinePunct w:val="0"/>
        <w:bidi w:val="0"/>
        <w:spacing w:line="560" w:lineRule="exact"/>
        <w:jc w:val="center"/>
        <w:rPr>
          <w:rFonts w:ascii="黑体" w:hAnsi="黑体" w:eastAsia="黑体" w:cs="黑体"/>
          <w:b/>
          <w:bCs/>
          <w:color w:val="auto"/>
          <w:szCs w:val="32"/>
        </w:rPr>
      </w:pPr>
      <w:r>
        <w:rPr>
          <w:color w:val="auto"/>
          <w:sz w:val="30"/>
          <w:szCs w:val="30"/>
        </w:rPr>
        <w:pict>
          <v:shape id="_x0000_s1125" o:spid="_x0000_s1125" o:spt="32" type="#_x0000_t32" style="position:absolute;left:0pt;margin-left:-6.75pt;margin-top:9pt;height:0.05pt;width:442.5pt;z-index:251661312;mso-width-relative:page;mso-height-relative:page;" o:connectortype="straight" filled="f" coordsize="21600,21600">
            <v:path arrowok="t"/>
            <v:fill on="f" focussize="0,0"/>
            <v:stroke dashstyle="1 1"/>
            <v:imagedata o:title=""/>
            <o:lock v:ext="edit"/>
          </v:shape>
        </w:pict>
      </w:r>
    </w:p>
    <w:p>
      <w:pPr>
        <w:keepNext w:val="0"/>
        <w:keepLines w:val="0"/>
        <w:pageBreakBefore w:val="0"/>
        <w:kinsoku/>
        <w:overflowPunct/>
        <w:topLinePunct w:val="0"/>
        <w:bidi w:val="0"/>
        <w:spacing w:line="560" w:lineRule="exact"/>
        <w:jc w:val="center"/>
        <w:rPr>
          <w:color w:val="auto"/>
          <w:szCs w:val="32"/>
        </w:rPr>
      </w:pPr>
      <w:r>
        <w:rPr>
          <w:rFonts w:hint="eastAsia" w:ascii="宋体" w:hAnsi="宋体" w:eastAsia="宋体" w:cs="宋体"/>
          <w:b w:val="0"/>
          <w:bCs w:val="0"/>
          <w:color w:val="auto"/>
          <w:sz w:val="44"/>
          <w:szCs w:val="44"/>
        </w:rPr>
        <w:t>收缴印章凭证</w:t>
      </w:r>
    </w:p>
    <w:p>
      <w:pPr>
        <w:keepNext w:val="0"/>
        <w:keepLines w:val="0"/>
        <w:pageBreakBefore w:val="0"/>
        <w:kinsoku/>
        <w:overflowPunct/>
        <w:topLinePunct w:val="0"/>
        <w:bidi w:val="0"/>
        <w:spacing w:line="560" w:lineRule="exact"/>
        <w:rPr>
          <w:color w:val="auto"/>
          <w:sz w:val="28"/>
          <w:szCs w:val="28"/>
        </w:rPr>
      </w:pPr>
      <w:r>
        <w:rPr>
          <w:rFonts w:hint="eastAsia"/>
          <w:color w:val="auto"/>
          <w:sz w:val="28"/>
          <w:szCs w:val="28"/>
        </w:rPr>
        <w:t>将</w:t>
      </w:r>
      <w:r>
        <w:rPr>
          <w:color w:val="auto"/>
          <w:kern w:val="0"/>
          <w:sz w:val="28"/>
          <w:szCs w:val="28"/>
          <w:u w:val="single"/>
        </w:rPr>
        <w:t>   </w:t>
      </w:r>
      <w:r>
        <w:rPr>
          <w:rFonts w:hint="eastAsia"/>
          <w:color w:val="auto"/>
          <w:sz w:val="28"/>
          <w:szCs w:val="28"/>
          <w:u w:val="single"/>
        </w:rPr>
        <w:t>（单位名称）</w:t>
      </w:r>
      <w:r>
        <w:rPr>
          <w:rFonts w:hint="eastAsia"/>
          <w:color w:val="auto"/>
          <w:sz w:val="28"/>
          <w:szCs w:val="28"/>
        </w:rPr>
        <w:t>公章（ ）、财务章（ ）缴回。</w:t>
      </w:r>
    </w:p>
    <w:p>
      <w:pPr>
        <w:keepNext w:val="0"/>
        <w:keepLines w:val="0"/>
        <w:pageBreakBefore w:val="0"/>
        <w:kinsoku/>
        <w:overflowPunct/>
        <w:topLinePunct w:val="0"/>
        <w:bidi w:val="0"/>
        <w:spacing w:line="560" w:lineRule="exact"/>
        <w:ind w:firstLine="3640" w:firstLineChars="1300"/>
        <w:rPr>
          <w:color w:val="auto"/>
          <w:sz w:val="28"/>
          <w:szCs w:val="28"/>
        </w:rPr>
      </w:pPr>
      <w:r>
        <w:rPr>
          <w:rFonts w:hint="eastAsia"/>
          <w:color w:val="auto"/>
          <w:sz w:val="28"/>
          <w:szCs w:val="28"/>
        </w:rPr>
        <w:t>长春市事业单位登记管理局（印章）</w:t>
      </w:r>
    </w:p>
    <w:p>
      <w:pPr>
        <w:keepNext w:val="0"/>
        <w:keepLines w:val="0"/>
        <w:pageBreakBefore w:val="0"/>
        <w:kinsoku/>
        <w:overflowPunct/>
        <w:topLinePunct w:val="0"/>
        <w:bidi w:val="0"/>
        <w:spacing w:line="560" w:lineRule="exact"/>
        <w:rPr>
          <w:color w:val="auto"/>
          <w:sz w:val="28"/>
          <w:szCs w:val="28"/>
        </w:rPr>
      </w:pPr>
      <w:r>
        <w:rPr>
          <w:rFonts w:hint="eastAsia"/>
          <w:color w:val="auto"/>
          <w:sz w:val="28"/>
          <w:szCs w:val="28"/>
        </w:rPr>
        <w:t>印模留存样式：                   年   月   日</w:t>
      </w:r>
    </w:p>
    <w:p>
      <w:pPr>
        <w:keepNext w:val="0"/>
        <w:keepLines w:val="0"/>
        <w:pageBreakBefore w:val="0"/>
        <w:kinsoku/>
        <w:overflowPunct/>
        <w:topLinePunct w:val="0"/>
        <w:bidi w:val="0"/>
        <w:spacing w:line="560" w:lineRule="exact"/>
        <w:rPr>
          <w:color w:val="auto"/>
          <w:sz w:val="30"/>
          <w:szCs w:val="30"/>
        </w:rPr>
      </w:pPr>
    </w:p>
    <w:p>
      <w:pPr>
        <w:keepNext w:val="0"/>
        <w:keepLines w:val="0"/>
        <w:pageBreakBefore w:val="0"/>
        <w:kinsoku/>
        <w:overflowPunct/>
        <w:topLinePunct w:val="0"/>
        <w:bidi w:val="0"/>
        <w:spacing w:line="560" w:lineRule="exact"/>
        <w:rPr>
          <w:color w:val="auto"/>
          <w:sz w:val="30"/>
          <w:szCs w:val="30"/>
        </w:rPr>
      </w:pPr>
    </w:p>
    <w:p>
      <w:pPr>
        <w:keepNext w:val="0"/>
        <w:keepLines w:val="0"/>
        <w:pageBreakBefore w:val="0"/>
        <w:kinsoku/>
        <w:overflowPunct/>
        <w:topLinePunct w:val="0"/>
        <w:bidi w:val="0"/>
        <w:spacing w:line="560" w:lineRule="exact"/>
        <w:rPr>
          <w:rFonts w:hint="default" w:ascii="黑体" w:hAnsi="黑体" w:eastAsia="仿宋_GB2312" w:cs="黑体"/>
          <w:b w:val="0"/>
          <w:bCs w:val="0"/>
          <w:color w:val="auto"/>
          <w:sz w:val="28"/>
          <w:szCs w:val="28"/>
          <w:lang w:val="en-US" w:eastAsia="zh-CN"/>
        </w:rPr>
      </w:pPr>
      <w:r>
        <w:rPr>
          <w:rFonts w:hint="eastAsia" w:ascii="仿宋_GB2312" w:hAnsi="仿宋_GB2312" w:eastAsia="仿宋_GB2312" w:cs="仿宋_GB2312"/>
          <w:b w:val="0"/>
          <w:bCs w:val="0"/>
          <w:color w:val="auto"/>
          <w:sz w:val="32"/>
          <w:szCs w:val="32"/>
        </w:rPr>
        <w:t>附件13</w:t>
      </w:r>
    </w:p>
    <w:p>
      <w:pPr>
        <w:keepNext w:val="0"/>
        <w:keepLines w:val="0"/>
        <w:pageBreakBefore w:val="0"/>
        <w:kinsoku/>
        <w:wordWrap/>
        <w:overflowPunct/>
        <w:topLinePunct w:val="0"/>
        <w:autoSpaceDE/>
        <w:autoSpaceDN/>
        <w:bidi w:val="0"/>
        <w:adjustRightInd/>
        <w:snapToGrid/>
        <w:spacing w:line="560" w:lineRule="exact"/>
        <w:jc w:val="center"/>
        <w:textAlignment w:val="auto"/>
        <w:rPr>
          <w:rStyle w:val="20"/>
          <w:rFonts w:ascii="宋体" w:hAnsi="宋体" w:eastAsia="宋体" w:cs="微软雅黑"/>
          <w:b w:val="0"/>
          <w:bCs/>
          <w:color w:val="auto"/>
          <w:sz w:val="44"/>
          <w:szCs w:val="44"/>
        </w:rPr>
      </w:pPr>
      <w:r>
        <w:rPr>
          <w:rStyle w:val="20"/>
          <w:rFonts w:hint="eastAsia" w:ascii="宋体" w:hAnsi="宋体" w:eastAsia="宋体" w:cs="微软雅黑"/>
          <w:b w:val="0"/>
          <w:bCs/>
          <w:color w:val="auto"/>
          <w:sz w:val="44"/>
          <w:szCs w:val="44"/>
        </w:rPr>
        <w:t>中央编办网上赋码和事业单位网上登记</w:t>
      </w:r>
    </w:p>
    <w:p>
      <w:pPr>
        <w:keepNext w:val="0"/>
        <w:keepLines w:val="0"/>
        <w:pageBreakBefore w:val="0"/>
        <w:kinsoku/>
        <w:wordWrap/>
        <w:overflowPunct/>
        <w:topLinePunct w:val="0"/>
        <w:autoSpaceDE/>
        <w:autoSpaceDN/>
        <w:bidi w:val="0"/>
        <w:adjustRightInd/>
        <w:snapToGrid/>
        <w:spacing w:line="560" w:lineRule="exact"/>
        <w:jc w:val="center"/>
        <w:textAlignment w:val="auto"/>
        <w:rPr>
          <w:rStyle w:val="20"/>
          <w:rFonts w:ascii="宋体" w:hAnsi="宋体" w:eastAsia="宋体" w:cs="华文中宋"/>
          <w:b w:val="0"/>
          <w:color w:val="auto"/>
          <w:sz w:val="44"/>
          <w:szCs w:val="44"/>
        </w:rPr>
      </w:pPr>
      <w:r>
        <w:rPr>
          <w:rStyle w:val="20"/>
          <w:rFonts w:hint="eastAsia" w:ascii="宋体" w:hAnsi="宋体" w:eastAsia="宋体" w:cs="微软雅黑"/>
          <w:b w:val="0"/>
          <w:bCs/>
          <w:color w:val="auto"/>
          <w:sz w:val="44"/>
          <w:szCs w:val="44"/>
        </w:rPr>
        <w:t>管理系统公用接口使用说明</w:t>
      </w:r>
    </w:p>
    <w:p>
      <w:pPr>
        <w:keepNext w:val="0"/>
        <w:keepLines w:val="0"/>
        <w:pageBreakBefore w:val="0"/>
        <w:kinsoku/>
        <w:wordWrap/>
        <w:overflowPunct/>
        <w:topLinePunct w:val="0"/>
        <w:autoSpaceDE/>
        <w:autoSpaceDN/>
        <w:bidi w:val="0"/>
        <w:adjustRightInd/>
        <w:snapToGrid/>
        <w:spacing w:line="560" w:lineRule="exact"/>
        <w:textAlignment w:val="auto"/>
        <w:rPr>
          <w:rStyle w:val="20"/>
          <w:rFonts w:ascii="华文中宋" w:hAnsi="华文中宋" w:eastAsia="华文中宋" w:cs="华文中宋"/>
          <w:color w:val="auto"/>
          <w:szCs w:val="32"/>
        </w:rPr>
      </w:pP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仿宋_GB2312"/>
          <w:color w:val="auto"/>
          <w:kern w:val="2"/>
          <w:sz w:val="32"/>
          <w:szCs w:val="32"/>
        </w:rPr>
      </w:pPr>
      <w:r>
        <w:rPr>
          <w:rFonts w:hint="eastAsia" w:ascii="仿宋_GB2312"/>
          <w:color w:val="auto"/>
          <w:kern w:val="2"/>
          <w:sz w:val="28"/>
          <w:szCs w:val="28"/>
        </w:rPr>
        <w:t>　　</w:t>
      </w:r>
      <w:r>
        <w:rPr>
          <w:rFonts w:hint="eastAsia" w:ascii="仿宋_GB2312"/>
          <w:color w:val="auto"/>
          <w:kern w:val="2"/>
          <w:sz w:val="32"/>
          <w:szCs w:val="32"/>
        </w:rPr>
        <w:t>为提高数据服务水平，开发了“中央编办网上赋码和事业单位网上登记管理系统公用接口”。应登记管理机关申请，可提供接口调用规范，实现数据实时调用。</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仿宋_GB2312"/>
          <w:color w:val="auto"/>
          <w:kern w:val="2"/>
          <w:sz w:val="32"/>
          <w:szCs w:val="32"/>
        </w:rPr>
      </w:pPr>
      <w:r>
        <w:rPr>
          <w:rFonts w:hint="eastAsia" w:ascii="仿宋_GB2312"/>
          <w:color w:val="auto"/>
          <w:kern w:val="2"/>
          <w:sz w:val="32"/>
          <w:szCs w:val="32"/>
        </w:rPr>
        <w:t>　　目前已开通以下几类数据接口服务：</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仿宋_GB2312"/>
          <w:color w:val="auto"/>
          <w:kern w:val="2"/>
          <w:sz w:val="32"/>
          <w:szCs w:val="32"/>
        </w:rPr>
      </w:pPr>
      <w:r>
        <w:rPr>
          <w:rFonts w:hint="eastAsia" w:ascii="仿宋_GB2312"/>
          <w:color w:val="auto"/>
          <w:kern w:val="2"/>
          <w:sz w:val="32"/>
          <w:szCs w:val="32"/>
        </w:rPr>
        <w:t>　　1.获取本级事业单位登记管理基本信息，即《事业单位法人证书》刊载信息；</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仿宋_GB2312"/>
          <w:color w:val="auto"/>
          <w:kern w:val="2"/>
          <w:sz w:val="32"/>
          <w:szCs w:val="32"/>
        </w:rPr>
      </w:pPr>
      <w:r>
        <w:rPr>
          <w:rFonts w:hint="eastAsia" w:ascii="仿宋_GB2312"/>
          <w:color w:val="auto"/>
          <w:kern w:val="2"/>
          <w:sz w:val="32"/>
          <w:szCs w:val="32"/>
        </w:rPr>
        <w:t>　　2.获取本级事业单位登记管理基本信息及设立、变更、注销等业务信息，包括《事业单位法人证书》刊载信息及业务类型、业务时间等；</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仿宋_GB2312"/>
          <w:color w:val="auto"/>
          <w:kern w:val="2"/>
          <w:sz w:val="32"/>
          <w:szCs w:val="32"/>
        </w:rPr>
      </w:pPr>
      <w:r>
        <w:rPr>
          <w:rFonts w:hint="eastAsia" w:ascii="仿宋_GB2312"/>
          <w:color w:val="auto"/>
          <w:kern w:val="2"/>
          <w:sz w:val="32"/>
          <w:szCs w:val="32"/>
        </w:rPr>
        <w:t>　　3.获取本级事业单位年度报告公示信息；</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仿宋_GB2312"/>
          <w:color w:val="auto"/>
          <w:kern w:val="2"/>
          <w:sz w:val="32"/>
          <w:szCs w:val="32"/>
        </w:rPr>
      </w:pPr>
      <w:r>
        <w:rPr>
          <w:rFonts w:hint="eastAsia" w:ascii="仿宋_GB2312"/>
          <w:color w:val="auto"/>
          <w:kern w:val="2"/>
          <w:sz w:val="32"/>
          <w:szCs w:val="32"/>
        </w:rPr>
        <w:t>　　4.获取本级党群机关赋码基本信息，即《统一社会信用代码证书》刊载信息。</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仿宋_GB2312"/>
          <w:color w:val="auto"/>
          <w:kern w:val="2"/>
          <w:sz w:val="32"/>
          <w:szCs w:val="32"/>
        </w:rPr>
      </w:pPr>
      <w:r>
        <w:rPr>
          <w:rFonts w:hint="eastAsia" w:ascii="仿宋_GB2312"/>
          <w:color w:val="auto"/>
          <w:kern w:val="2"/>
          <w:sz w:val="32"/>
          <w:szCs w:val="32"/>
        </w:rPr>
        <w:t>　　登记管理机关如需获取以上数据，需传真发送《关于申请开通API数据接口服务的函》（格式附后）至010-69001381。</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仿宋_GB2312"/>
          <w:color w:val="auto"/>
          <w:kern w:val="2"/>
          <w:sz w:val="32"/>
          <w:szCs w:val="32"/>
        </w:rPr>
      </w:pPr>
      <w:r>
        <w:rPr>
          <w:rFonts w:hint="eastAsia" w:ascii="仿宋_GB2312"/>
          <w:color w:val="auto"/>
          <w:kern w:val="2"/>
          <w:sz w:val="32"/>
          <w:szCs w:val="32"/>
        </w:rPr>
        <w:t>　　工作人员据来函向需求方发送相关接口规范和范例，确认并开通IP地址调用接口服务权限，联调联测，处理接口调用过程中的各种问题。</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textAlignment w:val="auto"/>
        <w:rPr>
          <w:rFonts w:ascii="仿宋_GB2312"/>
          <w:color w:val="auto"/>
          <w:kern w:val="2"/>
          <w:sz w:val="32"/>
          <w:szCs w:val="32"/>
        </w:rPr>
      </w:pPr>
      <w:r>
        <w:rPr>
          <w:rFonts w:hint="eastAsia" w:ascii="仿宋_GB2312"/>
          <w:color w:val="auto"/>
          <w:kern w:val="2"/>
          <w:sz w:val="32"/>
          <w:szCs w:val="32"/>
        </w:rPr>
        <w:t>详细情况请拨打技术支持热线010-69001555咨询。</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仿宋_GB2312"/>
          <w:color w:val="auto"/>
          <w:kern w:val="2"/>
          <w:sz w:val="28"/>
          <w:szCs w:val="28"/>
        </w:rPr>
      </w:pPr>
    </w:p>
    <w:p>
      <w:pPr>
        <w:keepNext w:val="0"/>
        <w:keepLines w:val="0"/>
        <w:pageBreakBefore w:val="0"/>
        <w:kinsoku/>
        <w:overflowPunct/>
        <w:topLinePunct w:val="0"/>
        <w:bidi w:val="0"/>
        <w:spacing w:line="560" w:lineRule="exact"/>
        <w:jc w:val="center"/>
        <w:rPr>
          <w:rFonts w:ascii="宋体" w:hAnsi="宋体" w:eastAsia="宋体" w:cs="宋体"/>
          <w:color w:val="auto"/>
          <w:kern w:val="2"/>
          <w:szCs w:val="24"/>
        </w:rPr>
      </w:pPr>
      <w:r>
        <w:rPr>
          <w:rFonts w:hint="eastAsia" w:ascii="宋体" w:hAnsi="宋体" w:eastAsia="宋体" w:cs="宋体"/>
          <w:color w:val="auto"/>
          <w:kern w:val="2"/>
          <w:sz w:val="44"/>
          <w:szCs w:val="44"/>
        </w:rPr>
        <w:t>关于申请开通API数据接口服务的函</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color w:val="auto"/>
          <w:kern w:val="2"/>
          <w:sz w:val="32"/>
          <w:szCs w:val="32"/>
        </w:rPr>
      </w:pP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仿宋_GB2312"/>
          <w:color w:val="auto"/>
          <w:kern w:val="2"/>
          <w:sz w:val="32"/>
          <w:szCs w:val="32"/>
        </w:rPr>
      </w:pPr>
      <w:r>
        <w:rPr>
          <w:rFonts w:hint="eastAsia" w:ascii="仿宋_GB2312"/>
          <w:color w:val="auto"/>
          <w:kern w:val="2"/>
          <w:sz w:val="32"/>
          <w:szCs w:val="32"/>
        </w:rPr>
        <w:t>国家事业单位登记管理局：</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仿宋_GB2312"/>
          <w:color w:val="auto"/>
          <w:kern w:val="2"/>
          <w:sz w:val="32"/>
          <w:szCs w:val="32"/>
        </w:rPr>
      </w:pPr>
      <w:r>
        <w:rPr>
          <w:rFonts w:hint="eastAsia" w:ascii="仿宋_GB2312"/>
          <w:color w:val="auto"/>
          <w:kern w:val="2"/>
          <w:sz w:val="32"/>
          <w:szCs w:val="32"/>
        </w:rPr>
        <w:t xml:space="preserve">    因信息公示工作的需要，现申请开通API数据接口服务，获取所需的</w:t>
      </w:r>
      <w:r>
        <w:rPr>
          <w:rFonts w:hint="eastAsia" w:ascii="仿宋_GB2312"/>
          <w:color w:val="auto"/>
          <w:kern w:val="2"/>
          <w:sz w:val="32"/>
          <w:szCs w:val="32"/>
          <w:u w:val="single"/>
        </w:rPr>
        <w:t>           </w:t>
      </w:r>
      <w:r>
        <w:rPr>
          <w:rFonts w:hint="eastAsia" w:ascii="仿宋_GB2312"/>
          <w:color w:val="auto"/>
          <w:kern w:val="2"/>
          <w:sz w:val="32"/>
          <w:szCs w:val="32"/>
        </w:rPr>
        <w:t>信息数据（参见上述4类）；调用接口服务器的IP地址为xxx.xxx.xxx.xxx。</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仿宋_GB2312"/>
          <w:color w:val="auto"/>
          <w:kern w:val="2"/>
          <w:sz w:val="32"/>
          <w:szCs w:val="32"/>
        </w:rPr>
      </w:pPr>
      <w:r>
        <w:rPr>
          <w:rFonts w:hint="eastAsia" w:ascii="仿宋_GB2312"/>
          <w:color w:val="auto"/>
          <w:kern w:val="2"/>
          <w:sz w:val="32"/>
          <w:szCs w:val="32"/>
          <w:lang w:eastAsia="zh-CN"/>
        </w:rPr>
        <w:t>　　</w:t>
      </w:r>
      <w:r>
        <w:rPr>
          <w:rFonts w:hint="eastAsia" w:ascii="仿宋_GB2312"/>
          <w:color w:val="auto"/>
          <w:kern w:val="2"/>
          <w:sz w:val="32"/>
          <w:szCs w:val="32"/>
        </w:rPr>
        <w:t>相关技术联系人为XXX，联系电话为XXX。</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color w:val="auto"/>
          <w:kern w:val="2"/>
          <w:sz w:val="32"/>
          <w:szCs w:val="32"/>
        </w:rPr>
      </w:pPr>
      <w:r>
        <w:rPr>
          <w:rFonts w:hint="eastAsia" w:ascii="仿宋_GB2312"/>
          <w:color w:val="auto"/>
          <w:kern w:val="2"/>
          <w:sz w:val="32"/>
          <w:szCs w:val="32"/>
        </w:rPr>
        <w:t xml:space="preserve">　　                          </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color w:val="auto"/>
          <w:kern w:val="2"/>
          <w:sz w:val="32"/>
          <w:szCs w:val="32"/>
        </w:rPr>
      </w:pP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color w:val="auto"/>
          <w:kern w:val="2"/>
          <w:sz w:val="32"/>
          <w:szCs w:val="32"/>
        </w:rPr>
      </w:pP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color w:val="auto"/>
          <w:kern w:val="2"/>
          <w:sz w:val="32"/>
          <w:szCs w:val="32"/>
        </w:rPr>
      </w:pP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仿宋_GB2312"/>
          <w:color w:val="auto"/>
          <w:kern w:val="2"/>
          <w:sz w:val="32"/>
          <w:szCs w:val="32"/>
        </w:rPr>
      </w:pPr>
      <w:r>
        <w:rPr>
          <w:rFonts w:hint="eastAsia" w:ascii="仿宋_GB2312"/>
          <w:color w:val="auto"/>
          <w:kern w:val="2"/>
          <w:sz w:val="32"/>
          <w:szCs w:val="32"/>
          <w:lang w:eastAsia="zh-CN"/>
        </w:rPr>
        <w:t>　　　　　　　　　　　</w:t>
      </w:r>
      <w:r>
        <w:rPr>
          <w:rFonts w:hint="eastAsia" w:ascii="仿宋_GB2312"/>
          <w:color w:val="auto"/>
          <w:kern w:val="2"/>
          <w:sz w:val="32"/>
          <w:szCs w:val="32"/>
        </w:rPr>
        <w:t>长春市事业单位登记管理局（印章）</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color w:val="auto"/>
          <w:kern w:val="2"/>
          <w:sz w:val="32"/>
          <w:szCs w:val="32"/>
        </w:rPr>
      </w:pPr>
      <w:r>
        <w:rPr>
          <w:rFonts w:hint="eastAsia" w:ascii="仿宋_GB2312"/>
          <w:color w:val="auto"/>
          <w:kern w:val="2"/>
          <w:sz w:val="32"/>
          <w:szCs w:val="32"/>
        </w:rPr>
        <w:t>　　                                     年  月  日</w:t>
      </w:r>
    </w:p>
    <w:p>
      <w:pPr>
        <w:keepNext w:val="0"/>
        <w:keepLines w:val="0"/>
        <w:pageBreakBefore w:val="0"/>
        <w:kinsoku/>
        <w:overflowPunct/>
        <w:topLinePunct w:val="0"/>
        <w:bidi w:val="0"/>
        <w:spacing w:line="560" w:lineRule="exact"/>
        <w:rPr>
          <w:rFonts w:hint="eastAsia"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cs="仿宋_GB2312"/>
          <w:b/>
          <w:bCs/>
          <w:color w:val="auto"/>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lang w:val="en-US" w:eastAsia="zh-CN"/>
        </w:rPr>
      </w:pPr>
      <w:r>
        <w:rPr>
          <w:rFonts w:hint="eastAsia" w:ascii="仿宋_GB2312" w:hAnsi="仿宋_GB2312" w:eastAsia="仿宋_GB2312" w:cs="仿宋_GB2312"/>
          <w:b w:val="0"/>
          <w:bCs w:val="0"/>
          <w:color w:val="auto"/>
          <w:sz w:val="32"/>
          <w:szCs w:val="32"/>
        </w:rPr>
        <w:t>附件1</w:t>
      </w:r>
      <w:r>
        <w:rPr>
          <w:rFonts w:hint="eastAsia" w:ascii="仿宋_GB2312" w:hAnsi="仿宋_GB2312" w:eastAsia="仿宋_GB2312" w:cs="仿宋_GB2312"/>
          <w:b w:val="0"/>
          <w:bCs w:val="0"/>
          <w:color w:val="auto"/>
          <w:sz w:val="32"/>
          <w:szCs w:val="32"/>
          <w:lang w:val="en-US" w:eastAsia="zh-CN"/>
        </w:rPr>
        <w:t>4</w:t>
      </w:r>
    </w:p>
    <w:p>
      <w:pPr>
        <w:keepNext w:val="0"/>
        <w:keepLines w:val="0"/>
        <w:pageBreakBefore w:val="0"/>
        <w:kinsoku/>
        <w:overflowPunct/>
        <w:topLinePunct w:val="0"/>
        <w:bidi w:val="0"/>
        <w:spacing w:line="560" w:lineRule="exact"/>
        <w:jc w:val="center"/>
        <w:rPr>
          <w:rFonts w:hint="eastAsia" w:ascii="仿宋_GB2312" w:hAnsi="仿宋_GB2312" w:eastAsia="仿宋_GB2312" w:cs="仿宋_GB2312"/>
          <w:color w:val="auto"/>
          <w:sz w:val="32"/>
          <w:szCs w:val="32"/>
          <w:lang w:val="en-US" w:eastAsia="zh-CN"/>
        </w:rPr>
      </w:pPr>
      <w:r>
        <w:rPr>
          <w:rFonts w:hint="eastAsia" w:ascii="宋体" w:hAnsi="宋体" w:eastAsia="宋体" w:cs="宋体"/>
          <w:color w:val="auto"/>
          <w:sz w:val="44"/>
          <w:szCs w:val="44"/>
          <w:lang w:val="en-US" w:eastAsia="zh-CN"/>
        </w:rPr>
        <w:t>权利义务承接证明</w:t>
      </w:r>
    </w:p>
    <w:p>
      <w:pPr>
        <w:keepNext w:val="0"/>
        <w:keepLines w:val="0"/>
        <w:pageBreakBefore w:val="0"/>
        <w:kinsoku/>
        <w:overflowPunct/>
        <w:topLinePunct w:val="0"/>
        <w:bidi w:val="0"/>
        <w:spacing w:line="560" w:lineRule="exact"/>
        <w:rPr>
          <w:rFonts w:hint="eastAsia" w:ascii="仿宋_GB2312" w:hAnsi="仿宋_GB2312" w:eastAsia="仿宋_GB2312" w:cs="仿宋_GB2312"/>
          <w:color w:val="auto"/>
          <w:sz w:val="32"/>
          <w:szCs w:val="32"/>
          <w:lang w:val="en-US" w:eastAsia="zh-CN"/>
        </w:rPr>
      </w:pP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XXXX（事业单位名称）注销后，由XXXX（权利义务承接单位名称）承接其资产和债权债务，并负责处理各项遗留问题。</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特此证明。</w:t>
      </w:r>
    </w:p>
    <w:p>
      <w:pPr>
        <w:keepNext w:val="0"/>
        <w:keepLines w:val="0"/>
        <w:pageBreakBefore w:val="0"/>
        <w:kinsoku/>
        <w:overflowPunct/>
        <w:topLinePunct w:val="0"/>
        <w:bidi w:val="0"/>
        <w:spacing w:line="560" w:lineRule="exact"/>
        <w:ind w:left="5120" w:hanging="5120" w:hangingChars="1600"/>
        <w:rPr>
          <w:rFonts w:hint="eastAsia" w:ascii="仿宋_GB2312" w:hAnsi="仿宋_GB2312" w:eastAsia="仿宋_GB2312" w:cs="仿宋_GB2312"/>
          <w:color w:val="auto"/>
          <w:sz w:val="32"/>
          <w:szCs w:val="32"/>
          <w:lang w:val="en-US" w:eastAsia="zh-CN"/>
        </w:rPr>
      </w:pPr>
    </w:p>
    <w:p>
      <w:pPr>
        <w:keepNext w:val="0"/>
        <w:keepLines w:val="0"/>
        <w:pageBreakBefore w:val="0"/>
        <w:kinsoku/>
        <w:overflowPunct/>
        <w:topLinePunct w:val="0"/>
        <w:bidi w:val="0"/>
        <w:spacing w:line="560" w:lineRule="exact"/>
        <w:ind w:left="5120" w:hanging="5120" w:hangingChars="16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注销单位公章 </w:t>
      </w:r>
    </w:p>
    <w:p>
      <w:pPr>
        <w:keepNext w:val="0"/>
        <w:keepLines w:val="0"/>
        <w:pageBreakBefore w:val="0"/>
        <w:kinsoku/>
        <w:overflowPunct/>
        <w:topLinePunct w:val="0"/>
        <w:bidi w:val="0"/>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X年X月X日</w:t>
      </w:r>
    </w:p>
    <w:p>
      <w:pPr>
        <w:keepNext w:val="0"/>
        <w:keepLines w:val="0"/>
        <w:pageBreakBefore w:val="0"/>
        <w:kinsoku/>
        <w:overflowPunct/>
        <w:topLinePunct w:val="0"/>
        <w:bidi w:val="0"/>
        <w:spacing w:line="560" w:lineRule="exact"/>
        <w:ind w:left="5120" w:hanging="5120" w:hangingChars="16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权利义务承接单位公章（或举办单位代章）</w:t>
      </w:r>
    </w:p>
    <w:p>
      <w:pPr>
        <w:keepNext w:val="0"/>
        <w:keepLines w:val="0"/>
        <w:pageBreakBefore w:val="0"/>
        <w:kinsoku/>
        <w:overflowPunct/>
        <w:topLinePunct w:val="0"/>
        <w:bidi w:val="0"/>
        <w:spacing w:line="560" w:lineRule="exact"/>
        <w:ind w:firstLine="5440" w:firstLineChars="17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X年X月X日</w:t>
      </w:r>
    </w:p>
    <w:p>
      <w:pPr>
        <w:keepNext w:val="0"/>
        <w:keepLines w:val="0"/>
        <w:pageBreakBefore w:val="0"/>
        <w:kinsoku/>
        <w:overflowPunct/>
        <w:topLinePunct w:val="0"/>
        <w:bidi w:val="0"/>
        <w:spacing w:line="560" w:lineRule="exact"/>
        <w:ind w:firstLine="5440" w:firstLineChars="1700"/>
        <w:rPr>
          <w:rFonts w:hint="eastAsia" w:ascii="仿宋_GB2312" w:hAnsi="仿宋_GB2312" w:eastAsia="仿宋_GB2312" w:cs="仿宋_GB2312"/>
          <w:color w:val="auto"/>
          <w:sz w:val="32"/>
          <w:szCs w:val="32"/>
          <w:lang w:val="en-US" w:eastAsia="zh-CN"/>
        </w:rPr>
      </w:pPr>
    </w:p>
    <w:p>
      <w:pPr>
        <w:keepNext w:val="0"/>
        <w:keepLines w:val="0"/>
        <w:pageBreakBefore w:val="0"/>
        <w:kinsoku/>
        <w:overflowPunct/>
        <w:topLinePunct w:val="0"/>
        <w:bidi w:val="0"/>
        <w:spacing w:line="560" w:lineRule="exact"/>
        <w:ind w:firstLine="5440" w:firstLineChars="1700"/>
        <w:rPr>
          <w:rFonts w:hint="eastAsia" w:ascii="仿宋_GB2312" w:hAnsi="仿宋_GB2312" w:eastAsia="仿宋_GB2312" w:cs="仿宋_GB2312"/>
          <w:color w:val="auto"/>
          <w:sz w:val="32"/>
          <w:szCs w:val="32"/>
          <w:lang w:val="en-US" w:eastAsia="zh-CN"/>
        </w:rPr>
      </w:pPr>
    </w:p>
    <w:p>
      <w:pPr>
        <w:keepNext w:val="0"/>
        <w:keepLines w:val="0"/>
        <w:pageBreakBefore w:val="0"/>
        <w:kinsoku/>
        <w:overflowPunct/>
        <w:topLinePunct w:val="0"/>
        <w:bidi w:val="0"/>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举办单位公章</w:t>
      </w:r>
    </w:p>
    <w:p>
      <w:pPr>
        <w:keepNext w:val="0"/>
        <w:keepLines w:val="0"/>
        <w:pageBreakBefore w:val="0"/>
        <w:kinsoku/>
        <w:overflowPunct/>
        <w:topLinePunct w:val="0"/>
        <w:bidi w:val="0"/>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X年X月X日</w:t>
      </w:r>
    </w:p>
    <w:p>
      <w:pPr>
        <w:keepNext w:val="0"/>
        <w:keepLines w:val="0"/>
        <w:pageBreakBefore w:val="0"/>
        <w:kinsoku/>
        <w:overflowPunct/>
        <w:topLinePunct w:val="0"/>
        <w:bidi w:val="0"/>
        <w:spacing w:line="560" w:lineRule="exact"/>
        <w:rPr>
          <w:rFonts w:hint="eastAsia" w:ascii="仿宋_GB2312" w:hAnsi="仿宋_GB2312" w:eastAsia="仿宋_GB2312" w:cs="仿宋_GB2312"/>
          <w:color w:val="auto"/>
          <w:sz w:val="32"/>
          <w:szCs w:val="32"/>
          <w:lang w:val="en-US" w:eastAsia="zh-CN"/>
        </w:rPr>
      </w:pPr>
    </w:p>
    <w:p>
      <w:pPr>
        <w:keepNext w:val="0"/>
        <w:keepLines w:val="0"/>
        <w:pageBreakBefore w:val="0"/>
        <w:kinsoku/>
        <w:overflowPunct/>
        <w:topLinePunct w:val="0"/>
        <w:bidi w:val="0"/>
        <w:spacing w:line="560" w:lineRule="exact"/>
        <w:rPr>
          <w:rFonts w:hint="eastAsia" w:ascii="仿宋_GB2312" w:hAnsi="仿宋_GB2312" w:eastAsia="仿宋_GB2312" w:cs="仿宋_GB2312"/>
          <w:color w:val="auto"/>
          <w:sz w:val="32"/>
          <w:szCs w:val="32"/>
          <w:lang w:val="en-US" w:eastAsia="zh-CN"/>
        </w:rPr>
      </w:pPr>
    </w:p>
    <w:p>
      <w:pPr>
        <w:keepNext w:val="0"/>
        <w:keepLines w:val="0"/>
        <w:pageBreakBefore w:val="0"/>
        <w:kinsoku/>
        <w:overflowPunct/>
        <w:topLinePunct w:val="0"/>
        <w:bidi w:val="0"/>
        <w:spacing w:line="560" w:lineRule="exact"/>
        <w:rPr>
          <w:rFonts w:hint="eastAsia" w:ascii="仿宋_GB2312" w:hAnsi="仿宋_GB2312" w:eastAsia="仿宋_GB2312" w:cs="仿宋_GB2312"/>
          <w:color w:val="auto"/>
          <w:sz w:val="28"/>
          <w:szCs w:val="28"/>
          <w:lang w:val="en-US" w:eastAsia="zh-CN"/>
        </w:rPr>
      </w:pPr>
    </w:p>
    <w:p>
      <w:pPr>
        <w:keepNext w:val="0"/>
        <w:keepLines w:val="0"/>
        <w:pageBreakBefore w:val="0"/>
        <w:kinsoku/>
        <w:overflowPunct/>
        <w:topLinePunct w:val="0"/>
        <w:bidi w:val="0"/>
        <w:spacing w:line="560" w:lineRule="exact"/>
        <w:rPr>
          <w:rFonts w:ascii="仿宋_GB2312" w:hAnsi="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注：本证明一式四份，注销单位、权利义务承接单位、举办单位和登记管理机关各一份。</w:t>
      </w: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lang w:val="en-US" w:eastAsia="zh-CN"/>
        </w:rPr>
      </w:pPr>
      <w:r>
        <w:rPr>
          <w:rFonts w:hint="eastAsia" w:ascii="仿宋_GB2312" w:hAnsi="仿宋_GB2312" w:eastAsia="仿宋_GB2312" w:cs="仿宋_GB2312"/>
          <w:b w:val="0"/>
          <w:bCs w:val="0"/>
          <w:color w:val="auto"/>
          <w:sz w:val="32"/>
          <w:szCs w:val="32"/>
        </w:rPr>
        <w:t>附件</w:t>
      </w:r>
      <w:r>
        <w:rPr>
          <w:rFonts w:hint="eastAsia" w:ascii="仿宋_GB2312" w:hAnsi="仿宋_GB2312" w:eastAsia="仿宋_GB2312" w:cs="仿宋_GB2312"/>
          <w:b w:val="0"/>
          <w:bCs w:val="0"/>
          <w:color w:val="auto"/>
          <w:sz w:val="32"/>
          <w:szCs w:val="32"/>
          <w:lang w:val="en-US" w:eastAsia="zh-CN"/>
        </w:rPr>
        <w:t>15</w:t>
      </w:r>
    </w:p>
    <w:p>
      <w:pPr>
        <w:keepNext w:val="0"/>
        <w:keepLines w:val="0"/>
        <w:pageBreakBefore w:val="0"/>
        <w:kinsoku/>
        <w:overflowPunct/>
        <w:topLinePunct w:val="0"/>
        <w:bidi w:val="0"/>
        <w:spacing w:line="560" w:lineRule="exact"/>
        <w:jc w:val="center"/>
        <w:rPr>
          <w:rFonts w:hint="eastAsia" w:ascii="仿宋_GB2312" w:hAnsi="仿宋_GB2312" w:eastAsia="仿宋_GB2312" w:cs="仿宋_GB2312"/>
          <w:b w:val="0"/>
          <w:bCs w:val="0"/>
          <w:color w:val="auto"/>
          <w:sz w:val="44"/>
          <w:szCs w:val="44"/>
          <w:lang w:val="en-US" w:eastAsia="zh-CN"/>
        </w:rPr>
      </w:pPr>
      <w:r>
        <w:rPr>
          <w:rFonts w:hint="eastAsia" w:ascii="宋体" w:hAnsi="宋体" w:eastAsia="宋体" w:cs="宋体"/>
          <w:b w:val="0"/>
          <w:bCs w:val="0"/>
          <w:color w:val="auto"/>
          <w:sz w:val="44"/>
          <w:szCs w:val="44"/>
          <w:lang w:val="en-US" w:eastAsia="zh-CN"/>
        </w:rPr>
        <w:t>简易注销承诺书</w:t>
      </w:r>
    </w:p>
    <w:p>
      <w:pPr>
        <w:keepNext w:val="0"/>
        <w:keepLines w:val="0"/>
        <w:pageBreakBefore w:val="0"/>
        <w:kinsoku/>
        <w:overflowPunct/>
        <w:topLinePunct w:val="0"/>
        <w:bidi w:val="0"/>
        <w:spacing w:line="560" w:lineRule="exact"/>
        <w:rPr>
          <w:rFonts w:hint="eastAsia" w:ascii="仿宋_GB2312" w:hAnsi="仿宋_GB2312" w:eastAsia="仿宋_GB2312" w:cs="仿宋_GB2312"/>
          <w:color w:val="auto"/>
          <w:sz w:val="32"/>
          <w:szCs w:val="32"/>
          <w:lang w:val="en-US" w:eastAsia="zh-CN"/>
        </w:rPr>
      </w:pPr>
    </w:p>
    <w:p>
      <w:pPr>
        <w:keepNext w:val="0"/>
        <w:keepLines w:val="0"/>
        <w:pageBreakBefore w:val="0"/>
        <w:kinsoku/>
        <w:overflowPunct/>
        <w:topLinePunct w:val="0"/>
        <w:bidi w:val="0"/>
        <w:spacing w:line="560" w:lineRule="exact"/>
        <w:ind w:firstLine="640" w:firstLineChars="200"/>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选项一：</w:t>
      </w:r>
      <w:r>
        <w:rPr>
          <w:rFonts w:hint="eastAsia" w:ascii="仿宋_GB2312" w:hAnsi="仿宋_GB2312" w:eastAsia="仿宋_GB2312" w:cs="仿宋_GB2312"/>
          <w:color w:val="auto"/>
          <w:sz w:val="32"/>
          <w:szCs w:val="32"/>
          <w:lang w:val="en-US" w:eastAsia="zh-CN"/>
        </w:rPr>
        <w:t>我单位不存在涉案正在被立案调查或协助调查的情况，也未办理企业或事业单位。</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选项二：</w:t>
      </w:r>
      <w:r>
        <w:rPr>
          <w:rFonts w:hint="eastAsia" w:ascii="仿宋_GB2312" w:hAnsi="仿宋_GB2312" w:eastAsia="仿宋_GB2312" w:cs="仿宋_GB2312"/>
          <w:color w:val="auto"/>
          <w:sz w:val="32"/>
          <w:szCs w:val="32"/>
          <w:lang w:val="en-US" w:eastAsia="zh-CN"/>
        </w:rPr>
        <w:t>我单位不存在涉案正在被立案调查或协助调查的情况</w:t>
      </w:r>
      <w:r>
        <w:rPr>
          <w:rFonts w:hint="eastAsia" w:ascii="仿宋_GB2312" w:hAnsi="仿宋_GB2312" w:cs="仿宋_GB2312"/>
          <w:color w:val="auto"/>
          <w:sz w:val="32"/>
          <w:szCs w:val="32"/>
          <w:lang w:val="en-US" w:eastAsia="zh-CN"/>
        </w:rPr>
        <w:t>。我单位举办的XXXX（</w:t>
      </w:r>
      <w:r>
        <w:rPr>
          <w:rFonts w:hint="eastAsia" w:ascii="仿宋_GB2312" w:hAnsi="仿宋_GB2312" w:eastAsia="仿宋_GB2312" w:cs="仿宋_GB2312"/>
          <w:color w:val="auto"/>
          <w:sz w:val="32"/>
          <w:szCs w:val="32"/>
          <w:lang w:val="en-US" w:eastAsia="zh-CN"/>
        </w:rPr>
        <w:t>事业单位</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企业</w:t>
      </w:r>
      <w:r>
        <w:rPr>
          <w:rFonts w:hint="eastAsia" w:ascii="仿宋_GB2312" w:hAnsi="仿宋_GB2312" w:cs="仿宋_GB2312"/>
          <w:color w:val="auto"/>
          <w:sz w:val="32"/>
          <w:szCs w:val="32"/>
          <w:lang w:val="en-US" w:eastAsia="zh-CN"/>
        </w:rPr>
        <w:t>名称）已办理注销登记</w:t>
      </w:r>
      <w:r>
        <w:rPr>
          <w:rFonts w:hint="eastAsia" w:ascii="仿宋_GB2312" w:hAnsi="仿宋_GB2312" w:eastAsia="仿宋_GB2312" w:cs="仿宋_GB2312"/>
          <w:color w:val="auto"/>
          <w:sz w:val="32"/>
          <w:szCs w:val="32"/>
          <w:lang w:val="en-US" w:eastAsia="zh-CN"/>
        </w:rPr>
        <w:t>。</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选项三：</w:t>
      </w:r>
      <w:r>
        <w:rPr>
          <w:rFonts w:hint="eastAsia" w:ascii="仿宋_GB2312" w:hAnsi="仿宋_GB2312" w:eastAsia="仿宋_GB2312" w:cs="仿宋_GB2312"/>
          <w:color w:val="auto"/>
          <w:sz w:val="32"/>
          <w:szCs w:val="32"/>
          <w:lang w:val="en-US" w:eastAsia="zh-CN"/>
        </w:rPr>
        <w:t>我单位不存在涉案正在被立案调查或协助调查的情况</w:t>
      </w:r>
      <w:r>
        <w:rPr>
          <w:rFonts w:hint="eastAsia" w:ascii="仿宋_GB2312" w:hAnsi="仿宋_GB2312" w:cs="仿宋_GB2312"/>
          <w:color w:val="auto"/>
          <w:sz w:val="32"/>
          <w:szCs w:val="32"/>
          <w:lang w:val="en-US" w:eastAsia="zh-CN"/>
        </w:rPr>
        <w:t>。我单位举办的XXXX（</w:t>
      </w:r>
      <w:r>
        <w:rPr>
          <w:rFonts w:hint="eastAsia" w:ascii="仿宋_GB2312" w:hAnsi="仿宋_GB2312" w:eastAsia="仿宋_GB2312" w:cs="仿宋_GB2312"/>
          <w:color w:val="auto"/>
          <w:sz w:val="32"/>
          <w:szCs w:val="32"/>
          <w:lang w:val="en-US" w:eastAsia="zh-CN"/>
        </w:rPr>
        <w:t>事业单位</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企业</w:t>
      </w:r>
      <w:r>
        <w:rPr>
          <w:rFonts w:hint="eastAsia" w:ascii="仿宋_GB2312" w:hAnsi="仿宋_GB2312" w:cs="仿宋_GB2312"/>
          <w:color w:val="auto"/>
          <w:sz w:val="32"/>
          <w:szCs w:val="32"/>
          <w:lang w:val="en-US" w:eastAsia="zh-CN"/>
        </w:rPr>
        <w:t>名称）已办理举办单位变更登记</w:t>
      </w:r>
      <w:r>
        <w:rPr>
          <w:rFonts w:hint="eastAsia" w:ascii="仿宋_GB2312" w:hAnsi="仿宋_GB2312" w:eastAsia="仿宋_GB2312" w:cs="仿宋_GB2312"/>
          <w:color w:val="auto"/>
          <w:sz w:val="32"/>
          <w:szCs w:val="32"/>
          <w:lang w:val="en-US" w:eastAsia="zh-CN"/>
        </w:rPr>
        <w:t>。</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color w:val="auto"/>
          <w:sz w:val="32"/>
          <w:szCs w:val="32"/>
          <w:lang w:val="en-US" w:eastAsia="zh-CN"/>
        </w:rPr>
      </w:pP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特此承诺。</w:t>
      </w:r>
    </w:p>
    <w:p>
      <w:pPr>
        <w:keepNext w:val="0"/>
        <w:keepLines w:val="0"/>
        <w:pageBreakBefore w:val="0"/>
        <w:kinsoku/>
        <w:overflowPunct/>
        <w:topLinePunct w:val="0"/>
        <w:bidi w:val="0"/>
        <w:spacing w:line="560" w:lineRule="exact"/>
        <w:ind w:left="5120" w:hanging="5120" w:hangingChars="1600"/>
        <w:rPr>
          <w:rFonts w:hint="eastAsia" w:ascii="仿宋_GB2312" w:hAnsi="仿宋_GB2312" w:eastAsia="仿宋_GB2312" w:cs="仿宋_GB2312"/>
          <w:color w:val="auto"/>
          <w:sz w:val="32"/>
          <w:szCs w:val="32"/>
          <w:lang w:val="en-US" w:eastAsia="zh-CN"/>
        </w:rPr>
      </w:pPr>
    </w:p>
    <w:p>
      <w:pPr>
        <w:keepNext w:val="0"/>
        <w:keepLines w:val="0"/>
        <w:pageBreakBefore w:val="0"/>
        <w:kinsoku/>
        <w:overflowPunct/>
        <w:topLinePunct w:val="0"/>
        <w:bidi w:val="0"/>
        <w:spacing w:line="560" w:lineRule="exact"/>
        <w:ind w:left="5120" w:hanging="5120" w:hangingChars="1600"/>
        <w:rPr>
          <w:rFonts w:hint="eastAsia" w:ascii="仿宋_GB2312" w:hAnsi="仿宋_GB2312" w:eastAsia="仿宋_GB2312" w:cs="仿宋_GB2312"/>
          <w:color w:val="auto"/>
          <w:sz w:val="32"/>
          <w:szCs w:val="32"/>
          <w:lang w:val="en-US" w:eastAsia="zh-CN"/>
        </w:rPr>
      </w:pPr>
    </w:p>
    <w:p>
      <w:pPr>
        <w:keepNext w:val="0"/>
        <w:keepLines w:val="0"/>
        <w:pageBreakBefore w:val="0"/>
        <w:kinsoku/>
        <w:overflowPunct/>
        <w:topLinePunct w:val="0"/>
        <w:bidi w:val="0"/>
        <w:spacing w:line="560" w:lineRule="exact"/>
        <w:ind w:left="5120" w:hanging="5120" w:hangingChars="1600"/>
        <w:rPr>
          <w:rFonts w:hint="eastAsia" w:ascii="仿宋_GB2312" w:hAnsi="仿宋_GB2312" w:eastAsia="仿宋_GB2312" w:cs="仿宋_GB2312"/>
          <w:color w:val="auto"/>
          <w:sz w:val="32"/>
          <w:szCs w:val="32"/>
          <w:lang w:val="en-US" w:eastAsia="zh-CN"/>
        </w:rPr>
      </w:pPr>
    </w:p>
    <w:p>
      <w:pPr>
        <w:keepNext w:val="0"/>
        <w:keepLines w:val="0"/>
        <w:pageBreakBefore w:val="0"/>
        <w:kinsoku/>
        <w:overflowPunct/>
        <w:topLinePunct w:val="0"/>
        <w:bidi w:val="0"/>
        <w:spacing w:line="560" w:lineRule="exact"/>
        <w:ind w:left="5120" w:hanging="5120" w:hangingChars="16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法定代表人（签字）： </w:t>
      </w:r>
    </w:p>
    <w:p>
      <w:pPr>
        <w:keepNext w:val="0"/>
        <w:keepLines w:val="0"/>
        <w:pageBreakBefore w:val="0"/>
        <w:kinsoku/>
        <w:overflowPunct/>
        <w:topLinePunct w:val="0"/>
        <w:bidi w:val="0"/>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年   月   日</w:t>
      </w:r>
    </w:p>
    <w:p>
      <w:pPr>
        <w:keepNext w:val="0"/>
        <w:keepLines w:val="0"/>
        <w:pageBreakBefore w:val="0"/>
        <w:kinsoku/>
        <w:overflowPunct/>
        <w:topLinePunct w:val="0"/>
        <w:bidi w:val="0"/>
        <w:spacing w:line="560" w:lineRule="exact"/>
        <w:rPr>
          <w:rFonts w:hint="eastAsia" w:ascii="仿宋_GB2312" w:hAnsi="仿宋_GB2312" w:eastAsia="仿宋_GB2312" w:cs="仿宋_GB2312"/>
          <w:color w:val="auto"/>
          <w:sz w:val="32"/>
          <w:szCs w:val="32"/>
          <w:lang w:val="en-US" w:eastAsia="zh-CN"/>
        </w:rPr>
      </w:pPr>
    </w:p>
    <w:p>
      <w:pPr>
        <w:keepNext w:val="0"/>
        <w:keepLines w:val="0"/>
        <w:pageBreakBefore w:val="0"/>
        <w:kinsoku/>
        <w:overflowPunct/>
        <w:topLinePunct w:val="0"/>
        <w:bidi w:val="0"/>
        <w:spacing w:line="560" w:lineRule="exact"/>
        <w:ind w:left="5120" w:hanging="5120" w:hangingChars="16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拟注销单位（盖章）</w:t>
      </w:r>
    </w:p>
    <w:p>
      <w:pPr>
        <w:keepNext w:val="0"/>
        <w:keepLines w:val="0"/>
        <w:pageBreakBefore w:val="0"/>
        <w:kinsoku/>
        <w:overflowPunct/>
        <w:topLinePunct w:val="0"/>
        <w:bidi w:val="0"/>
        <w:spacing w:line="560" w:lineRule="exact"/>
        <w:ind w:firstLine="5440" w:firstLineChars="17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年  月  日</w:t>
      </w: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黑体" w:hAnsi="黑体" w:eastAsia="黑体" w:cs="黑体"/>
          <w:b w:val="0"/>
          <w:bCs w:val="0"/>
          <w:color w:val="auto"/>
          <w:sz w:val="28"/>
          <w:szCs w:val="28"/>
        </w:rPr>
      </w:pPr>
    </w:p>
    <w:p>
      <w:pPr>
        <w:keepNext w:val="0"/>
        <w:keepLines w:val="0"/>
        <w:pageBreakBefore w:val="0"/>
        <w:kinsoku/>
        <w:overflowPunct/>
        <w:topLinePunct w:val="0"/>
        <w:bidi w:val="0"/>
        <w:spacing w:line="560" w:lineRule="exact"/>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rPr>
        <w:t>附件</w:t>
      </w:r>
      <w:r>
        <w:rPr>
          <w:rFonts w:hint="eastAsia" w:ascii="仿宋_GB2312" w:hAnsi="仿宋_GB2312" w:eastAsia="仿宋_GB2312" w:cs="仿宋_GB2312"/>
          <w:b w:val="0"/>
          <w:bCs w:val="0"/>
          <w:color w:val="auto"/>
          <w:sz w:val="32"/>
          <w:szCs w:val="32"/>
          <w:lang w:val="en-US" w:eastAsia="zh-CN"/>
        </w:rPr>
        <w:t>16</w:t>
      </w: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lang w:val="en-US" w:eastAsia="zh-CN"/>
        </w:rPr>
      </w:pPr>
      <w:r>
        <w:rPr>
          <w:rFonts w:hint="eastAsia" w:ascii="宋体" w:hAnsi="宋体" w:eastAsia="宋体" w:cs="宋体"/>
          <w:b w:val="0"/>
          <w:bCs w:val="0"/>
          <w:color w:val="auto"/>
          <w:sz w:val="44"/>
          <w:szCs w:val="44"/>
          <w:lang w:val="en-US" w:eastAsia="zh-CN"/>
        </w:rPr>
        <w:t>事业单位法人印鉴印模留存备案表</w:t>
      </w:r>
    </w:p>
    <w:p>
      <w:pPr>
        <w:keepNext w:val="0"/>
        <w:keepLines w:val="0"/>
        <w:pageBreakBefore w:val="0"/>
        <w:kinsoku/>
        <w:overflowPunct/>
        <w:topLinePunct w:val="0"/>
        <w:bidi w:val="0"/>
        <w:spacing w:line="560" w:lineRule="exact"/>
        <w:jc w:val="center"/>
        <w:rPr>
          <w:rFonts w:hint="eastAsia" w:ascii="宋体" w:hAnsi="宋体" w:eastAsia="宋体" w:cs="宋体"/>
          <w:b w:val="0"/>
          <w:bCs w:val="0"/>
          <w:color w:val="auto"/>
          <w:sz w:val="44"/>
          <w:szCs w:val="44"/>
          <w:lang w:val="en-US" w:eastAsia="zh-CN"/>
        </w:rPr>
      </w:pPr>
    </w:p>
    <w:tbl>
      <w:tblPr>
        <w:tblStyle w:val="17"/>
        <w:tblW w:w="8670" w:type="dxa"/>
        <w:tblInd w:w="0" w:type="dxa"/>
        <w:shd w:val="clear" w:color="auto" w:fill="auto"/>
        <w:tblLayout w:type="autofit"/>
        <w:tblCellMar>
          <w:top w:w="0" w:type="dxa"/>
          <w:left w:w="0" w:type="dxa"/>
          <w:bottom w:w="0" w:type="dxa"/>
          <w:right w:w="0" w:type="dxa"/>
        </w:tblCellMar>
      </w:tblPr>
      <w:tblGrid>
        <w:gridCol w:w="4230"/>
        <w:gridCol w:w="4440"/>
      </w:tblGrid>
      <w:tr>
        <w:tblPrEx>
          <w:shd w:val="clear" w:color="auto" w:fill="auto"/>
          <w:tblCellMar>
            <w:top w:w="0" w:type="dxa"/>
            <w:left w:w="0" w:type="dxa"/>
            <w:bottom w:w="0" w:type="dxa"/>
            <w:right w:w="0" w:type="dxa"/>
          </w:tblCellMar>
        </w:tblPrEx>
        <w:trPr>
          <w:trHeight w:val="3145" w:hRule="atLeast"/>
        </w:trPr>
        <w:tc>
          <w:tcPr>
            <w:tcW w:w="42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overflowPunct/>
              <w:topLinePunct w:val="0"/>
              <w:bidi w:val="0"/>
              <w:spacing w:line="560" w:lineRule="exact"/>
              <w:jc w:val="center"/>
              <w:textAlignment w:val="top"/>
              <w:rPr>
                <w:rFonts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 xml:space="preserve">                                 事业单位法人公章印模</w:t>
            </w:r>
          </w:p>
        </w:tc>
        <w:tc>
          <w:tcPr>
            <w:tcW w:w="44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overflowPunct/>
              <w:topLinePunct w:val="0"/>
              <w:bidi w:val="0"/>
              <w:spacing w:line="560" w:lineRule="exact"/>
              <w:jc w:val="center"/>
              <w:textAlignment w:val="top"/>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 xml:space="preserve">                                      事业单位法人财务专用章印模</w:t>
            </w:r>
          </w:p>
        </w:tc>
      </w:tr>
      <w:tr>
        <w:tblPrEx>
          <w:shd w:val="clear" w:color="auto" w:fill="auto"/>
          <w:tblCellMar>
            <w:top w:w="0" w:type="dxa"/>
            <w:left w:w="0" w:type="dxa"/>
            <w:bottom w:w="0" w:type="dxa"/>
            <w:right w:w="0" w:type="dxa"/>
          </w:tblCellMar>
        </w:tblPrEx>
        <w:trPr>
          <w:trHeight w:val="800"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60" w:lineRule="exact"/>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 xml:space="preserve">     （不作任何它用）</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60" w:lineRule="exact"/>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 xml:space="preserve">       （不作任何它用）</w:t>
            </w:r>
          </w:p>
        </w:tc>
      </w:tr>
      <w:tr>
        <w:tblPrEx>
          <w:shd w:val="clear" w:color="auto" w:fill="auto"/>
          <w:tblCellMar>
            <w:top w:w="0" w:type="dxa"/>
            <w:left w:w="0" w:type="dxa"/>
            <w:bottom w:w="0" w:type="dxa"/>
            <w:right w:w="0" w:type="dxa"/>
          </w:tblCellMar>
        </w:tblPrEx>
        <w:trPr>
          <w:trHeight w:val="2890" w:hRule="atLeast"/>
        </w:trPr>
        <w:tc>
          <w:tcPr>
            <w:tcW w:w="42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overflowPunct/>
              <w:topLinePunct w:val="0"/>
              <w:bidi w:val="0"/>
              <w:spacing w:line="560" w:lineRule="exact"/>
              <w:jc w:val="center"/>
              <w:textAlignment w:val="top"/>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 xml:space="preserve">                             法定代表人签字笔迹</w:t>
            </w:r>
          </w:p>
        </w:tc>
        <w:tc>
          <w:tcPr>
            <w:tcW w:w="44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overflowPunct/>
              <w:topLinePunct w:val="0"/>
              <w:bidi w:val="0"/>
              <w:spacing w:line="560" w:lineRule="exact"/>
              <w:jc w:val="center"/>
              <w:textAlignment w:val="top"/>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 xml:space="preserve">                             法定代表人名章印模</w:t>
            </w:r>
          </w:p>
        </w:tc>
      </w:tr>
      <w:tr>
        <w:tblPrEx>
          <w:shd w:val="clear" w:color="auto" w:fill="auto"/>
          <w:tblCellMar>
            <w:top w:w="0" w:type="dxa"/>
            <w:left w:w="0" w:type="dxa"/>
            <w:bottom w:w="0" w:type="dxa"/>
            <w:right w:w="0" w:type="dxa"/>
          </w:tblCellMar>
        </w:tblPrEx>
        <w:trPr>
          <w:trHeight w:val="700"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60" w:lineRule="exact"/>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 xml:space="preserve">   （必须由本人亲笔签署）</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60" w:lineRule="exact"/>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 xml:space="preserve">       （不作任何它用）</w:t>
            </w:r>
          </w:p>
        </w:tc>
      </w:tr>
      <w:tr>
        <w:tblPrEx>
          <w:shd w:val="clear" w:color="auto" w:fill="auto"/>
          <w:tblCellMar>
            <w:top w:w="0" w:type="dxa"/>
            <w:left w:w="0" w:type="dxa"/>
            <w:bottom w:w="0" w:type="dxa"/>
            <w:right w:w="0" w:type="dxa"/>
          </w:tblCellMar>
        </w:tblPrEx>
        <w:trPr>
          <w:trHeight w:val="525" w:hRule="atLeast"/>
        </w:trPr>
        <w:tc>
          <w:tcPr>
            <w:tcW w:w="0" w:type="auto"/>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60" w:lineRule="exact"/>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事业单位法人基本账户号：</w:t>
            </w:r>
            <w:r>
              <w:rPr>
                <w:rStyle w:val="51"/>
                <w:color w:val="auto"/>
                <w:lang w:val="en-US" w:eastAsia="zh-CN" w:bidi="ar"/>
              </w:rPr>
              <w:t>＿＿＿＿＿＿＿＿＿＿＿＿＿＿＿＿＿</w:t>
            </w:r>
            <w:r>
              <w:rPr>
                <w:rStyle w:val="52"/>
                <w:rFonts w:hAnsi="宋体"/>
                <w:color w:val="auto"/>
                <w:lang w:val="en-US" w:eastAsia="zh-CN" w:bidi="ar"/>
              </w:rPr>
              <w:t xml:space="preserve">  </w:t>
            </w:r>
          </w:p>
        </w:tc>
      </w:tr>
      <w:tr>
        <w:tblPrEx>
          <w:tblCellMar>
            <w:top w:w="0" w:type="dxa"/>
            <w:left w:w="0" w:type="dxa"/>
            <w:bottom w:w="0" w:type="dxa"/>
            <w:right w:w="0" w:type="dxa"/>
          </w:tblCellMar>
        </w:tblPrEx>
        <w:trPr>
          <w:trHeight w:val="465" w:hRule="atLeast"/>
        </w:trPr>
        <w:tc>
          <w:tcPr>
            <w:tcW w:w="0" w:type="auto"/>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60" w:lineRule="exact"/>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开户银行名称：</w:t>
            </w:r>
            <w:r>
              <w:rPr>
                <w:rStyle w:val="51"/>
                <w:color w:val="auto"/>
                <w:lang w:val="en-US" w:eastAsia="zh-CN" w:bidi="ar"/>
              </w:rPr>
              <w:t>＿＿＿＿＿＿＿＿＿＿＿＿＿＿＿＿＿＿＿＿＿＿</w:t>
            </w:r>
          </w:p>
        </w:tc>
      </w:tr>
      <w:tr>
        <w:tblPrEx>
          <w:shd w:val="clear" w:color="auto" w:fill="auto"/>
          <w:tblCellMar>
            <w:top w:w="0" w:type="dxa"/>
            <w:left w:w="0" w:type="dxa"/>
            <w:bottom w:w="0" w:type="dxa"/>
            <w:right w:w="0" w:type="dxa"/>
          </w:tblCellMar>
        </w:tblPrEx>
        <w:trPr>
          <w:trHeight w:val="620" w:hRule="atLeast"/>
        </w:trPr>
        <w:tc>
          <w:tcPr>
            <w:tcW w:w="0" w:type="auto"/>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60" w:lineRule="exact"/>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领取人：</w:t>
            </w:r>
            <w:r>
              <w:rPr>
                <w:rStyle w:val="51"/>
                <w:color w:val="auto"/>
                <w:lang w:val="en-US" w:eastAsia="zh-CN" w:bidi="ar"/>
              </w:rPr>
              <w:t>＿＿＿</w:t>
            </w:r>
            <w:r>
              <w:rPr>
                <w:rStyle w:val="52"/>
                <w:rFonts w:hAnsi="宋体"/>
                <w:color w:val="auto"/>
                <w:lang w:val="en-US" w:eastAsia="zh-CN" w:bidi="ar"/>
              </w:rPr>
              <w:t xml:space="preserve"> 领取日期：</w:t>
            </w:r>
            <w:r>
              <w:rPr>
                <w:rStyle w:val="51"/>
                <w:color w:val="auto"/>
                <w:lang w:val="en-US" w:eastAsia="zh-CN" w:bidi="ar"/>
              </w:rPr>
              <w:t>＿＿＿＿＿</w:t>
            </w:r>
            <w:r>
              <w:rPr>
                <w:rStyle w:val="52"/>
                <w:rFonts w:hAnsi="宋体"/>
                <w:color w:val="auto"/>
                <w:lang w:val="en-US" w:eastAsia="zh-CN" w:bidi="ar"/>
              </w:rPr>
              <w:t xml:space="preserve">  联系电话：</w:t>
            </w:r>
            <w:r>
              <w:rPr>
                <w:rStyle w:val="51"/>
                <w:color w:val="auto"/>
                <w:lang w:val="en-US" w:eastAsia="zh-CN" w:bidi="ar"/>
              </w:rPr>
              <w:t>＿＿＿＿＿</w:t>
            </w:r>
          </w:p>
        </w:tc>
      </w:tr>
      <w:tr>
        <w:tblPrEx>
          <w:shd w:val="clear" w:color="auto" w:fill="auto"/>
          <w:tblCellMar>
            <w:top w:w="0" w:type="dxa"/>
            <w:left w:w="0" w:type="dxa"/>
            <w:bottom w:w="0" w:type="dxa"/>
            <w:right w:w="0" w:type="dxa"/>
          </w:tblCellMar>
        </w:tblPrEx>
        <w:trPr>
          <w:trHeight w:val="1046" w:hRule="atLeast"/>
        </w:trPr>
        <w:tc>
          <w:tcPr>
            <w:tcW w:w="867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60" w:lineRule="exact"/>
              <w:jc w:val="left"/>
              <w:textAlignment w:val="center"/>
              <w:rPr>
                <w:rFonts w:hint="eastAsia" w:ascii="仿宋_GB2312" w:hAnsi="宋体" w:eastAsia="仿宋_GB2312" w:cs="仿宋_GB2312"/>
                <w:b/>
                <w:i w:val="0"/>
                <w:color w:val="auto"/>
                <w:sz w:val="28"/>
                <w:szCs w:val="28"/>
                <w:u w:val="none"/>
              </w:rPr>
            </w:pPr>
            <w:r>
              <w:rPr>
                <w:rFonts w:hint="eastAsia" w:ascii="仿宋_GB2312" w:hAnsi="宋体" w:eastAsia="仿宋_GB2312" w:cs="仿宋_GB2312"/>
                <w:b/>
                <w:i w:val="0"/>
                <w:color w:val="auto"/>
                <w:kern w:val="0"/>
                <w:sz w:val="28"/>
                <w:szCs w:val="28"/>
                <w:u w:val="none"/>
                <w:lang w:val="en-US" w:eastAsia="zh-CN" w:bidi="ar"/>
              </w:rPr>
              <w:t>提示：此单请于领取《事业单位法人证书》之日起15个工作日内送达长春市事业单位登记管理局备案。</w:t>
            </w:r>
          </w:p>
        </w:tc>
      </w:tr>
    </w:tbl>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kern w:val="2"/>
          <w:szCs w:val="24"/>
        </w:rPr>
      </w:pPr>
    </w:p>
    <w:sectPr>
      <w:footerReference r:id="rId3" w:type="default"/>
      <w:pgSz w:w="11906" w:h="16838"/>
      <w:pgMar w:top="1984" w:right="1531" w:bottom="187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dobe 宋体 Std L">
    <w:altName w:val="宋体"/>
    <w:panose1 w:val="00000000000000000000"/>
    <w:charset w:val="86"/>
    <w:family w:val="roman"/>
    <w:pitch w:val="default"/>
    <w:sig w:usb0="00000000" w:usb1="00000000" w:usb2="00000016" w:usb3="00000000" w:csb0="00060007"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7397D"/>
    <w:multiLevelType w:val="singleLevel"/>
    <w:tmpl w:val="8877397D"/>
    <w:lvl w:ilvl="0" w:tentative="0">
      <w:start w:val="1"/>
      <w:numFmt w:val="chineseCounting"/>
      <w:suff w:val="nothing"/>
      <w:lvlText w:val="（%1）"/>
      <w:lvlJc w:val="left"/>
      <w:pPr>
        <w:ind w:left="0" w:firstLine="420"/>
      </w:pPr>
      <w:rPr>
        <w:rFonts w:hint="eastAsia"/>
      </w:rPr>
    </w:lvl>
  </w:abstractNum>
  <w:abstractNum w:abstractNumId="1">
    <w:nsid w:val="B74D2F17"/>
    <w:multiLevelType w:val="singleLevel"/>
    <w:tmpl w:val="B74D2F17"/>
    <w:lvl w:ilvl="0" w:tentative="0">
      <w:start w:val="1"/>
      <w:numFmt w:val="chineseCounting"/>
      <w:suff w:val="nothing"/>
      <w:lvlText w:val="%1、"/>
      <w:lvlJc w:val="left"/>
      <w:pPr>
        <w:ind w:left="640" w:leftChars="0" w:firstLine="0" w:firstLineChars="0"/>
      </w:pPr>
      <w:rPr>
        <w:rFonts w:hint="eastAsia"/>
      </w:rPr>
    </w:lvl>
  </w:abstractNum>
  <w:abstractNum w:abstractNumId="2">
    <w:nsid w:val="FF3C16C1"/>
    <w:multiLevelType w:val="singleLevel"/>
    <w:tmpl w:val="FF3C16C1"/>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VhOWRlZGZhMTJhN2ViNDQxNTNiNzg0NjQ5MTIwY2IifQ=="/>
  </w:docVars>
  <w:rsids>
    <w:rsidRoot w:val="00172A27"/>
    <w:rsid w:val="00000265"/>
    <w:rsid w:val="000005D4"/>
    <w:rsid w:val="000009EF"/>
    <w:rsid w:val="00000F30"/>
    <w:rsid w:val="00001454"/>
    <w:rsid w:val="00002B0C"/>
    <w:rsid w:val="00004186"/>
    <w:rsid w:val="00006257"/>
    <w:rsid w:val="000068D5"/>
    <w:rsid w:val="00006BF0"/>
    <w:rsid w:val="000101BD"/>
    <w:rsid w:val="00012B7F"/>
    <w:rsid w:val="00013122"/>
    <w:rsid w:val="0001348A"/>
    <w:rsid w:val="0001368C"/>
    <w:rsid w:val="000176EF"/>
    <w:rsid w:val="000178F9"/>
    <w:rsid w:val="0002064C"/>
    <w:rsid w:val="00020894"/>
    <w:rsid w:val="00020FA5"/>
    <w:rsid w:val="00021642"/>
    <w:rsid w:val="00021F0B"/>
    <w:rsid w:val="00024772"/>
    <w:rsid w:val="00024866"/>
    <w:rsid w:val="00024EE2"/>
    <w:rsid w:val="00025450"/>
    <w:rsid w:val="00025F75"/>
    <w:rsid w:val="00026B6F"/>
    <w:rsid w:val="00027299"/>
    <w:rsid w:val="0002730C"/>
    <w:rsid w:val="00027563"/>
    <w:rsid w:val="00030A22"/>
    <w:rsid w:val="00030E90"/>
    <w:rsid w:val="0003158B"/>
    <w:rsid w:val="00031DB9"/>
    <w:rsid w:val="000335C9"/>
    <w:rsid w:val="000352C0"/>
    <w:rsid w:val="00037499"/>
    <w:rsid w:val="00037B18"/>
    <w:rsid w:val="000402F8"/>
    <w:rsid w:val="00040DBC"/>
    <w:rsid w:val="000410F0"/>
    <w:rsid w:val="00041711"/>
    <w:rsid w:val="000427D9"/>
    <w:rsid w:val="00043169"/>
    <w:rsid w:val="000433E2"/>
    <w:rsid w:val="000436AA"/>
    <w:rsid w:val="00044AC0"/>
    <w:rsid w:val="00045978"/>
    <w:rsid w:val="0004669F"/>
    <w:rsid w:val="000469C5"/>
    <w:rsid w:val="00046B12"/>
    <w:rsid w:val="00051F01"/>
    <w:rsid w:val="00052675"/>
    <w:rsid w:val="00052935"/>
    <w:rsid w:val="00054D2A"/>
    <w:rsid w:val="00054E92"/>
    <w:rsid w:val="00054FAA"/>
    <w:rsid w:val="000559B8"/>
    <w:rsid w:val="00056C58"/>
    <w:rsid w:val="00057566"/>
    <w:rsid w:val="000578D4"/>
    <w:rsid w:val="00057F6B"/>
    <w:rsid w:val="00063486"/>
    <w:rsid w:val="00064081"/>
    <w:rsid w:val="0006503D"/>
    <w:rsid w:val="00065291"/>
    <w:rsid w:val="0006626D"/>
    <w:rsid w:val="00066BBA"/>
    <w:rsid w:val="00066D4C"/>
    <w:rsid w:val="00066DB8"/>
    <w:rsid w:val="000706F7"/>
    <w:rsid w:val="00071B64"/>
    <w:rsid w:val="00071E6A"/>
    <w:rsid w:val="00073CE6"/>
    <w:rsid w:val="00073F9F"/>
    <w:rsid w:val="00074E78"/>
    <w:rsid w:val="000761CA"/>
    <w:rsid w:val="00076CB4"/>
    <w:rsid w:val="00077272"/>
    <w:rsid w:val="0007779A"/>
    <w:rsid w:val="000779FD"/>
    <w:rsid w:val="000802A3"/>
    <w:rsid w:val="000809A4"/>
    <w:rsid w:val="00081A6F"/>
    <w:rsid w:val="00083046"/>
    <w:rsid w:val="000830EE"/>
    <w:rsid w:val="0008689B"/>
    <w:rsid w:val="00086ED0"/>
    <w:rsid w:val="00087621"/>
    <w:rsid w:val="0009279A"/>
    <w:rsid w:val="00092FE0"/>
    <w:rsid w:val="000934FE"/>
    <w:rsid w:val="00093EA8"/>
    <w:rsid w:val="00096169"/>
    <w:rsid w:val="000963CD"/>
    <w:rsid w:val="00097973"/>
    <w:rsid w:val="00097EFE"/>
    <w:rsid w:val="000A0F93"/>
    <w:rsid w:val="000A17D2"/>
    <w:rsid w:val="000A1BDF"/>
    <w:rsid w:val="000A28A5"/>
    <w:rsid w:val="000A2BC3"/>
    <w:rsid w:val="000A3EA6"/>
    <w:rsid w:val="000A43A8"/>
    <w:rsid w:val="000A6E8C"/>
    <w:rsid w:val="000A6EA8"/>
    <w:rsid w:val="000A7524"/>
    <w:rsid w:val="000A7AF4"/>
    <w:rsid w:val="000A7F4E"/>
    <w:rsid w:val="000B0BD1"/>
    <w:rsid w:val="000B133D"/>
    <w:rsid w:val="000B1493"/>
    <w:rsid w:val="000B299F"/>
    <w:rsid w:val="000B2C0E"/>
    <w:rsid w:val="000B51DF"/>
    <w:rsid w:val="000B5B92"/>
    <w:rsid w:val="000B7125"/>
    <w:rsid w:val="000B794F"/>
    <w:rsid w:val="000B7DD9"/>
    <w:rsid w:val="000C0FBE"/>
    <w:rsid w:val="000C1738"/>
    <w:rsid w:val="000C21D4"/>
    <w:rsid w:val="000C29B3"/>
    <w:rsid w:val="000C372F"/>
    <w:rsid w:val="000C468B"/>
    <w:rsid w:val="000C47C0"/>
    <w:rsid w:val="000C4DF8"/>
    <w:rsid w:val="000C4FCB"/>
    <w:rsid w:val="000C581C"/>
    <w:rsid w:val="000C5E77"/>
    <w:rsid w:val="000D04D0"/>
    <w:rsid w:val="000D0EF0"/>
    <w:rsid w:val="000D4238"/>
    <w:rsid w:val="000D4A73"/>
    <w:rsid w:val="000D4D82"/>
    <w:rsid w:val="000D5FA2"/>
    <w:rsid w:val="000D6519"/>
    <w:rsid w:val="000D6631"/>
    <w:rsid w:val="000D7F4F"/>
    <w:rsid w:val="000E0408"/>
    <w:rsid w:val="000E2A76"/>
    <w:rsid w:val="000E5883"/>
    <w:rsid w:val="000E6473"/>
    <w:rsid w:val="000E6937"/>
    <w:rsid w:val="000E6A83"/>
    <w:rsid w:val="000E6BEC"/>
    <w:rsid w:val="000E76F4"/>
    <w:rsid w:val="000E77D8"/>
    <w:rsid w:val="000F1744"/>
    <w:rsid w:val="000F1AA4"/>
    <w:rsid w:val="000F3335"/>
    <w:rsid w:val="000F42E2"/>
    <w:rsid w:val="000F4A5E"/>
    <w:rsid w:val="000F6B50"/>
    <w:rsid w:val="000F70ED"/>
    <w:rsid w:val="000F728C"/>
    <w:rsid w:val="000F7985"/>
    <w:rsid w:val="00101EE5"/>
    <w:rsid w:val="001033BF"/>
    <w:rsid w:val="00104614"/>
    <w:rsid w:val="00105224"/>
    <w:rsid w:val="00106DDB"/>
    <w:rsid w:val="0010745A"/>
    <w:rsid w:val="00113CF8"/>
    <w:rsid w:val="001141B4"/>
    <w:rsid w:val="00114FF5"/>
    <w:rsid w:val="0011522B"/>
    <w:rsid w:val="001154D1"/>
    <w:rsid w:val="00115897"/>
    <w:rsid w:val="00115C9A"/>
    <w:rsid w:val="00116AE9"/>
    <w:rsid w:val="00117706"/>
    <w:rsid w:val="00120BF1"/>
    <w:rsid w:val="00120C6D"/>
    <w:rsid w:val="00122E56"/>
    <w:rsid w:val="00122EE6"/>
    <w:rsid w:val="0012326D"/>
    <w:rsid w:val="00123552"/>
    <w:rsid w:val="00123ADE"/>
    <w:rsid w:val="00124B78"/>
    <w:rsid w:val="00125EC2"/>
    <w:rsid w:val="00126283"/>
    <w:rsid w:val="00130090"/>
    <w:rsid w:val="001300DC"/>
    <w:rsid w:val="0013020B"/>
    <w:rsid w:val="00131932"/>
    <w:rsid w:val="00132BC5"/>
    <w:rsid w:val="001331B2"/>
    <w:rsid w:val="00133A82"/>
    <w:rsid w:val="00133C42"/>
    <w:rsid w:val="00133D12"/>
    <w:rsid w:val="001349D7"/>
    <w:rsid w:val="00134CC7"/>
    <w:rsid w:val="00134D99"/>
    <w:rsid w:val="00134DD8"/>
    <w:rsid w:val="001351E6"/>
    <w:rsid w:val="0013535E"/>
    <w:rsid w:val="001361E5"/>
    <w:rsid w:val="0013683F"/>
    <w:rsid w:val="00136937"/>
    <w:rsid w:val="00136E40"/>
    <w:rsid w:val="00136FFE"/>
    <w:rsid w:val="0013720B"/>
    <w:rsid w:val="001379B7"/>
    <w:rsid w:val="00140D78"/>
    <w:rsid w:val="00141C3F"/>
    <w:rsid w:val="00141F96"/>
    <w:rsid w:val="001434D7"/>
    <w:rsid w:val="001435B4"/>
    <w:rsid w:val="00144026"/>
    <w:rsid w:val="00144A50"/>
    <w:rsid w:val="0014603D"/>
    <w:rsid w:val="00146443"/>
    <w:rsid w:val="00146A0B"/>
    <w:rsid w:val="0014754A"/>
    <w:rsid w:val="00147EFE"/>
    <w:rsid w:val="00151372"/>
    <w:rsid w:val="001517F9"/>
    <w:rsid w:val="00151BE1"/>
    <w:rsid w:val="00151E29"/>
    <w:rsid w:val="00151F5B"/>
    <w:rsid w:val="001522C8"/>
    <w:rsid w:val="00152529"/>
    <w:rsid w:val="00152707"/>
    <w:rsid w:val="00153CC9"/>
    <w:rsid w:val="00153E49"/>
    <w:rsid w:val="001546A3"/>
    <w:rsid w:val="00154878"/>
    <w:rsid w:val="00154E24"/>
    <w:rsid w:val="0015551D"/>
    <w:rsid w:val="00156B91"/>
    <w:rsid w:val="00156BFB"/>
    <w:rsid w:val="0015791A"/>
    <w:rsid w:val="001603D6"/>
    <w:rsid w:val="0016083D"/>
    <w:rsid w:val="001608C8"/>
    <w:rsid w:val="00161856"/>
    <w:rsid w:val="00161F69"/>
    <w:rsid w:val="00162F4A"/>
    <w:rsid w:val="00163C49"/>
    <w:rsid w:val="00163C9D"/>
    <w:rsid w:val="00164721"/>
    <w:rsid w:val="001647A6"/>
    <w:rsid w:val="00164B1A"/>
    <w:rsid w:val="00165385"/>
    <w:rsid w:val="00165FA0"/>
    <w:rsid w:val="00166481"/>
    <w:rsid w:val="0016715B"/>
    <w:rsid w:val="00167244"/>
    <w:rsid w:val="00167727"/>
    <w:rsid w:val="001706E6"/>
    <w:rsid w:val="00170C2E"/>
    <w:rsid w:val="00171D61"/>
    <w:rsid w:val="00172A27"/>
    <w:rsid w:val="001747C0"/>
    <w:rsid w:val="00174D49"/>
    <w:rsid w:val="00175595"/>
    <w:rsid w:val="00175B3B"/>
    <w:rsid w:val="00175CAD"/>
    <w:rsid w:val="00176AF4"/>
    <w:rsid w:val="00176DC8"/>
    <w:rsid w:val="00176F09"/>
    <w:rsid w:val="001776D0"/>
    <w:rsid w:val="00177C81"/>
    <w:rsid w:val="001810FC"/>
    <w:rsid w:val="0018115A"/>
    <w:rsid w:val="001812EE"/>
    <w:rsid w:val="001821FF"/>
    <w:rsid w:val="0018237E"/>
    <w:rsid w:val="00182463"/>
    <w:rsid w:val="00184298"/>
    <w:rsid w:val="00184D84"/>
    <w:rsid w:val="00185B46"/>
    <w:rsid w:val="00186032"/>
    <w:rsid w:val="00186503"/>
    <w:rsid w:val="00190606"/>
    <w:rsid w:val="0019095D"/>
    <w:rsid w:val="00190EE2"/>
    <w:rsid w:val="00191148"/>
    <w:rsid w:val="00191DC5"/>
    <w:rsid w:val="00193AB3"/>
    <w:rsid w:val="00193F10"/>
    <w:rsid w:val="0019451F"/>
    <w:rsid w:val="001946FD"/>
    <w:rsid w:val="0019556D"/>
    <w:rsid w:val="00195F0E"/>
    <w:rsid w:val="0019629E"/>
    <w:rsid w:val="001974E3"/>
    <w:rsid w:val="001A0D91"/>
    <w:rsid w:val="001A1893"/>
    <w:rsid w:val="001A34B9"/>
    <w:rsid w:val="001A440C"/>
    <w:rsid w:val="001A536D"/>
    <w:rsid w:val="001A53D5"/>
    <w:rsid w:val="001A695F"/>
    <w:rsid w:val="001A6986"/>
    <w:rsid w:val="001A6F90"/>
    <w:rsid w:val="001A7B32"/>
    <w:rsid w:val="001A7C64"/>
    <w:rsid w:val="001B15BA"/>
    <w:rsid w:val="001B200E"/>
    <w:rsid w:val="001B2F72"/>
    <w:rsid w:val="001B31B6"/>
    <w:rsid w:val="001B3524"/>
    <w:rsid w:val="001B3645"/>
    <w:rsid w:val="001B4D9F"/>
    <w:rsid w:val="001B5F0A"/>
    <w:rsid w:val="001B675E"/>
    <w:rsid w:val="001B7461"/>
    <w:rsid w:val="001C04E7"/>
    <w:rsid w:val="001C0B4A"/>
    <w:rsid w:val="001C14C7"/>
    <w:rsid w:val="001C18AE"/>
    <w:rsid w:val="001C18FF"/>
    <w:rsid w:val="001C1B07"/>
    <w:rsid w:val="001C2F85"/>
    <w:rsid w:val="001C4EEE"/>
    <w:rsid w:val="001C5B74"/>
    <w:rsid w:val="001C67FA"/>
    <w:rsid w:val="001C68EE"/>
    <w:rsid w:val="001C78EC"/>
    <w:rsid w:val="001C7B9F"/>
    <w:rsid w:val="001D05DB"/>
    <w:rsid w:val="001D0AF9"/>
    <w:rsid w:val="001D2875"/>
    <w:rsid w:val="001D40D4"/>
    <w:rsid w:val="001D4FBA"/>
    <w:rsid w:val="001D50DF"/>
    <w:rsid w:val="001D53F1"/>
    <w:rsid w:val="001D5F3A"/>
    <w:rsid w:val="001D674C"/>
    <w:rsid w:val="001D7BFF"/>
    <w:rsid w:val="001E0138"/>
    <w:rsid w:val="001E099A"/>
    <w:rsid w:val="001E0C9A"/>
    <w:rsid w:val="001E12FA"/>
    <w:rsid w:val="001E1AA3"/>
    <w:rsid w:val="001E35A5"/>
    <w:rsid w:val="001E3E91"/>
    <w:rsid w:val="001E49DB"/>
    <w:rsid w:val="001E4A46"/>
    <w:rsid w:val="001E601C"/>
    <w:rsid w:val="001E6746"/>
    <w:rsid w:val="001E761D"/>
    <w:rsid w:val="001E7653"/>
    <w:rsid w:val="001F06D8"/>
    <w:rsid w:val="001F07D8"/>
    <w:rsid w:val="001F2C22"/>
    <w:rsid w:val="001F2F04"/>
    <w:rsid w:val="001F4F7D"/>
    <w:rsid w:val="001F5445"/>
    <w:rsid w:val="001F5F13"/>
    <w:rsid w:val="001F6495"/>
    <w:rsid w:val="001F7A8F"/>
    <w:rsid w:val="00200CE0"/>
    <w:rsid w:val="00204041"/>
    <w:rsid w:val="00204A06"/>
    <w:rsid w:val="002059A7"/>
    <w:rsid w:val="00205C3F"/>
    <w:rsid w:val="00205C54"/>
    <w:rsid w:val="00206CC4"/>
    <w:rsid w:val="00206D55"/>
    <w:rsid w:val="00207420"/>
    <w:rsid w:val="002074D2"/>
    <w:rsid w:val="00207898"/>
    <w:rsid w:val="00207FE5"/>
    <w:rsid w:val="002110D1"/>
    <w:rsid w:val="002111FC"/>
    <w:rsid w:val="002124ED"/>
    <w:rsid w:val="002126A2"/>
    <w:rsid w:val="00212802"/>
    <w:rsid w:val="0021309B"/>
    <w:rsid w:val="002135AB"/>
    <w:rsid w:val="002138DE"/>
    <w:rsid w:val="00214693"/>
    <w:rsid w:val="00215108"/>
    <w:rsid w:val="00216A6D"/>
    <w:rsid w:val="00216DDD"/>
    <w:rsid w:val="00217449"/>
    <w:rsid w:val="00217A4C"/>
    <w:rsid w:val="00217B91"/>
    <w:rsid w:val="00220766"/>
    <w:rsid w:val="00221A28"/>
    <w:rsid w:val="00222864"/>
    <w:rsid w:val="00223302"/>
    <w:rsid w:val="00223AAF"/>
    <w:rsid w:val="00223F83"/>
    <w:rsid w:val="0022509C"/>
    <w:rsid w:val="00225EDD"/>
    <w:rsid w:val="002260F6"/>
    <w:rsid w:val="00227229"/>
    <w:rsid w:val="002273F0"/>
    <w:rsid w:val="00227B1D"/>
    <w:rsid w:val="00231571"/>
    <w:rsid w:val="00232757"/>
    <w:rsid w:val="002329CA"/>
    <w:rsid w:val="00233219"/>
    <w:rsid w:val="00234655"/>
    <w:rsid w:val="00234B83"/>
    <w:rsid w:val="00234B88"/>
    <w:rsid w:val="00234C60"/>
    <w:rsid w:val="00234D4E"/>
    <w:rsid w:val="00234D50"/>
    <w:rsid w:val="00234F03"/>
    <w:rsid w:val="002350E8"/>
    <w:rsid w:val="00236449"/>
    <w:rsid w:val="00236957"/>
    <w:rsid w:val="002374CA"/>
    <w:rsid w:val="0024083B"/>
    <w:rsid w:val="00240BC6"/>
    <w:rsid w:val="00241AE2"/>
    <w:rsid w:val="00242A18"/>
    <w:rsid w:val="00243495"/>
    <w:rsid w:val="002434ED"/>
    <w:rsid w:val="00243963"/>
    <w:rsid w:val="00243D1F"/>
    <w:rsid w:val="00244215"/>
    <w:rsid w:val="00244DEF"/>
    <w:rsid w:val="0024568E"/>
    <w:rsid w:val="00245C22"/>
    <w:rsid w:val="002460FA"/>
    <w:rsid w:val="002470BB"/>
    <w:rsid w:val="002470C3"/>
    <w:rsid w:val="0024787B"/>
    <w:rsid w:val="002479B0"/>
    <w:rsid w:val="00247AB2"/>
    <w:rsid w:val="002500B9"/>
    <w:rsid w:val="00250E30"/>
    <w:rsid w:val="00251D82"/>
    <w:rsid w:val="00251E73"/>
    <w:rsid w:val="00252C21"/>
    <w:rsid w:val="00252D2A"/>
    <w:rsid w:val="00252E22"/>
    <w:rsid w:val="00253EEA"/>
    <w:rsid w:val="00253EFE"/>
    <w:rsid w:val="00253FA6"/>
    <w:rsid w:val="00254C84"/>
    <w:rsid w:val="00254DCB"/>
    <w:rsid w:val="00254E74"/>
    <w:rsid w:val="00254FA8"/>
    <w:rsid w:val="00256FF3"/>
    <w:rsid w:val="002572EB"/>
    <w:rsid w:val="00257301"/>
    <w:rsid w:val="00257340"/>
    <w:rsid w:val="0025738A"/>
    <w:rsid w:val="00257EEF"/>
    <w:rsid w:val="00260618"/>
    <w:rsid w:val="00260751"/>
    <w:rsid w:val="00260D80"/>
    <w:rsid w:val="00260F6D"/>
    <w:rsid w:val="00261678"/>
    <w:rsid w:val="0026220B"/>
    <w:rsid w:val="00262538"/>
    <w:rsid w:val="00262F64"/>
    <w:rsid w:val="0026448D"/>
    <w:rsid w:val="0026763B"/>
    <w:rsid w:val="002678A2"/>
    <w:rsid w:val="00267CA9"/>
    <w:rsid w:val="002707B5"/>
    <w:rsid w:val="002709CE"/>
    <w:rsid w:val="00270A6E"/>
    <w:rsid w:val="00270B03"/>
    <w:rsid w:val="00270CDA"/>
    <w:rsid w:val="00270FE7"/>
    <w:rsid w:val="00271AFF"/>
    <w:rsid w:val="002720F1"/>
    <w:rsid w:val="002730BF"/>
    <w:rsid w:val="00273983"/>
    <w:rsid w:val="00274D97"/>
    <w:rsid w:val="002750B3"/>
    <w:rsid w:val="0027773C"/>
    <w:rsid w:val="00277EF7"/>
    <w:rsid w:val="00280C64"/>
    <w:rsid w:val="00282CAA"/>
    <w:rsid w:val="002833F4"/>
    <w:rsid w:val="002839AF"/>
    <w:rsid w:val="00285BBB"/>
    <w:rsid w:val="00285CC8"/>
    <w:rsid w:val="00286FA7"/>
    <w:rsid w:val="00287272"/>
    <w:rsid w:val="002875A7"/>
    <w:rsid w:val="00291512"/>
    <w:rsid w:val="00291B9A"/>
    <w:rsid w:val="00291C51"/>
    <w:rsid w:val="00294047"/>
    <w:rsid w:val="00294DF6"/>
    <w:rsid w:val="002955E8"/>
    <w:rsid w:val="002962FD"/>
    <w:rsid w:val="00296E95"/>
    <w:rsid w:val="00297CAB"/>
    <w:rsid w:val="002A0EF8"/>
    <w:rsid w:val="002A120E"/>
    <w:rsid w:val="002A1EA8"/>
    <w:rsid w:val="002A24E0"/>
    <w:rsid w:val="002A2E10"/>
    <w:rsid w:val="002A4186"/>
    <w:rsid w:val="002A4557"/>
    <w:rsid w:val="002A524A"/>
    <w:rsid w:val="002A7569"/>
    <w:rsid w:val="002A77A7"/>
    <w:rsid w:val="002B0DF0"/>
    <w:rsid w:val="002B193B"/>
    <w:rsid w:val="002B1E04"/>
    <w:rsid w:val="002B4523"/>
    <w:rsid w:val="002B4DCC"/>
    <w:rsid w:val="002B594E"/>
    <w:rsid w:val="002B6395"/>
    <w:rsid w:val="002B6A3A"/>
    <w:rsid w:val="002B77F8"/>
    <w:rsid w:val="002C050D"/>
    <w:rsid w:val="002C0AB5"/>
    <w:rsid w:val="002C1394"/>
    <w:rsid w:val="002C145C"/>
    <w:rsid w:val="002C1F29"/>
    <w:rsid w:val="002C1FCA"/>
    <w:rsid w:val="002C32AF"/>
    <w:rsid w:val="002C3718"/>
    <w:rsid w:val="002C3B05"/>
    <w:rsid w:val="002C4245"/>
    <w:rsid w:val="002C4703"/>
    <w:rsid w:val="002C6656"/>
    <w:rsid w:val="002C7888"/>
    <w:rsid w:val="002C7932"/>
    <w:rsid w:val="002C7C89"/>
    <w:rsid w:val="002C7E51"/>
    <w:rsid w:val="002D0922"/>
    <w:rsid w:val="002D30AD"/>
    <w:rsid w:val="002D348A"/>
    <w:rsid w:val="002D35C0"/>
    <w:rsid w:val="002D38B7"/>
    <w:rsid w:val="002D437B"/>
    <w:rsid w:val="002D6669"/>
    <w:rsid w:val="002D6D27"/>
    <w:rsid w:val="002D76C7"/>
    <w:rsid w:val="002D7CB3"/>
    <w:rsid w:val="002E0048"/>
    <w:rsid w:val="002E12F3"/>
    <w:rsid w:val="002E1DA9"/>
    <w:rsid w:val="002E230F"/>
    <w:rsid w:val="002E2374"/>
    <w:rsid w:val="002E2A7D"/>
    <w:rsid w:val="002E3122"/>
    <w:rsid w:val="002E3DBB"/>
    <w:rsid w:val="002E3FDC"/>
    <w:rsid w:val="002E40A9"/>
    <w:rsid w:val="002E41D1"/>
    <w:rsid w:val="002E4E1B"/>
    <w:rsid w:val="002E566C"/>
    <w:rsid w:val="002E6D1C"/>
    <w:rsid w:val="002E7910"/>
    <w:rsid w:val="002F0743"/>
    <w:rsid w:val="002F0993"/>
    <w:rsid w:val="002F0EB3"/>
    <w:rsid w:val="002F10F7"/>
    <w:rsid w:val="002F169F"/>
    <w:rsid w:val="002F178A"/>
    <w:rsid w:val="002F1B70"/>
    <w:rsid w:val="002F255D"/>
    <w:rsid w:val="002F2AFC"/>
    <w:rsid w:val="002F379D"/>
    <w:rsid w:val="002F3814"/>
    <w:rsid w:val="002F3E2E"/>
    <w:rsid w:val="002F4DB3"/>
    <w:rsid w:val="002F55EF"/>
    <w:rsid w:val="002F5D01"/>
    <w:rsid w:val="002F6EA3"/>
    <w:rsid w:val="002F6EB5"/>
    <w:rsid w:val="002F76C8"/>
    <w:rsid w:val="002F793F"/>
    <w:rsid w:val="002F7F97"/>
    <w:rsid w:val="003000CA"/>
    <w:rsid w:val="003014F3"/>
    <w:rsid w:val="00302071"/>
    <w:rsid w:val="00302798"/>
    <w:rsid w:val="003032F3"/>
    <w:rsid w:val="00304627"/>
    <w:rsid w:val="003047B1"/>
    <w:rsid w:val="003047FC"/>
    <w:rsid w:val="00304A43"/>
    <w:rsid w:val="00306B8C"/>
    <w:rsid w:val="00306ED0"/>
    <w:rsid w:val="0030725C"/>
    <w:rsid w:val="0031168F"/>
    <w:rsid w:val="00313159"/>
    <w:rsid w:val="0031383B"/>
    <w:rsid w:val="003139DE"/>
    <w:rsid w:val="00313AD8"/>
    <w:rsid w:val="0031449A"/>
    <w:rsid w:val="003144E3"/>
    <w:rsid w:val="0031491F"/>
    <w:rsid w:val="00314B0A"/>
    <w:rsid w:val="003151B3"/>
    <w:rsid w:val="003163C8"/>
    <w:rsid w:val="0031731F"/>
    <w:rsid w:val="00320F3C"/>
    <w:rsid w:val="0032134E"/>
    <w:rsid w:val="00321FDC"/>
    <w:rsid w:val="003221F3"/>
    <w:rsid w:val="00322E1D"/>
    <w:rsid w:val="003232DC"/>
    <w:rsid w:val="00323F8B"/>
    <w:rsid w:val="00323FF6"/>
    <w:rsid w:val="00324089"/>
    <w:rsid w:val="003250D1"/>
    <w:rsid w:val="003252D1"/>
    <w:rsid w:val="003256A1"/>
    <w:rsid w:val="00325F0C"/>
    <w:rsid w:val="003263D0"/>
    <w:rsid w:val="00326F8C"/>
    <w:rsid w:val="0032710B"/>
    <w:rsid w:val="00327CE2"/>
    <w:rsid w:val="00330260"/>
    <w:rsid w:val="00330AF3"/>
    <w:rsid w:val="00330F8F"/>
    <w:rsid w:val="003313EC"/>
    <w:rsid w:val="00331A24"/>
    <w:rsid w:val="00332562"/>
    <w:rsid w:val="003339BE"/>
    <w:rsid w:val="00333A21"/>
    <w:rsid w:val="00334302"/>
    <w:rsid w:val="00334327"/>
    <w:rsid w:val="003355EE"/>
    <w:rsid w:val="0033682C"/>
    <w:rsid w:val="00337087"/>
    <w:rsid w:val="0033713D"/>
    <w:rsid w:val="00337314"/>
    <w:rsid w:val="00337EC6"/>
    <w:rsid w:val="0034217F"/>
    <w:rsid w:val="00342326"/>
    <w:rsid w:val="00342970"/>
    <w:rsid w:val="0034388B"/>
    <w:rsid w:val="00344324"/>
    <w:rsid w:val="0034468A"/>
    <w:rsid w:val="0034475E"/>
    <w:rsid w:val="00344C73"/>
    <w:rsid w:val="00344E7C"/>
    <w:rsid w:val="003451FA"/>
    <w:rsid w:val="0034569A"/>
    <w:rsid w:val="00345807"/>
    <w:rsid w:val="00345A7A"/>
    <w:rsid w:val="00347BF1"/>
    <w:rsid w:val="00350EDD"/>
    <w:rsid w:val="0035158A"/>
    <w:rsid w:val="0035225C"/>
    <w:rsid w:val="0035253B"/>
    <w:rsid w:val="00353499"/>
    <w:rsid w:val="00356CE1"/>
    <w:rsid w:val="00357A42"/>
    <w:rsid w:val="00357E82"/>
    <w:rsid w:val="003600B2"/>
    <w:rsid w:val="00360C44"/>
    <w:rsid w:val="00361658"/>
    <w:rsid w:val="003616B0"/>
    <w:rsid w:val="00362BC4"/>
    <w:rsid w:val="003635F9"/>
    <w:rsid w:val="00363B15"/>
    <w:rsid w:val="00364279"/>
    <w:rsid w:val="003654DC"/>
    <w:rsid w:val="00365692"/>
    <w:rsid w:val="00366232"/>
    <w:rsid w:val="00366679"/>
    <w:rsid w:val="00366FA9"/>
    <w:rsid w:val="00367574"/>
    <w:rsid w:val="00367675"/>
    <w:rsid w:val="00367B52"/>
    <w:rsid w:val="00367BA8"/>
    <w:rsid w:val="00370087"/>
    <w:rsid w:val="00370C0A"/>
    <w:rsid w:val="003713DB"/>
    <w:rsid w:val="003717CA"/>
    <w:rsid w:val="00374B4F"/>
    <w:rsid w:val="003755F0"/>
    <w:rsid w:val="003759B7"/>
    <w:rsid w:val="00375A4B"/>
    <w:rsid w:val="00375C9D"/>
    <w:rsid w:val="00377457"/>
    <w:rsid w:val="00380B60"/>
    <w:rsid w:val="0038107F"/>
    <w:rsid w:val="00381895"/>
    <w:rsid w:val="00383BFF"/>
    <w:rsid w:val="00384093"/>
    <w:rsid w:val="003841D6"/>
    <w:rsid w:val="00384924"/>
    <w:rsid w:val="00384EB9"/>
    <w:rsid w:val="00385F60"/>
    <w:rsid w:val="003900C5"/>
    <w:rsid w:val="0039140E"/>
    <w:rsid w:val="00391876"/>
    <w:rsid w:val="0039195C"/>
    <w:rsid w:val="00392874"/>
    <w:rsid w:val="00392F80"/>
    <w:rsid w:val="00395102"/>
    <w:rsid w:val="00395891"/>
    <w:rsid w:val="00396AF7"/>
    <w:rsid w:val="00397B94"/>
    <w:rsid w:val="003A03A8"/>
    <w:rsid w:val="003A193C"/>
    <w:rsid w:val="003A1C92"/>
    <w:rsid w:val="003A256D"/>
    <w:rsid w:val="003A259B"/>
    <w:rsid w:val="003A32FD"/>
    <w:rsid w:val="003A356D"/>
    <w:rsid w:val="003A453C"/>
    <w:rsid w:val="003A4897"/>
    <w:rsid w:val="003A4BFC"/>
    <w:rsid w:val="003A4C4A"/>
    <w:rsid w:val="003A4CE9"/>
    <w:rsid w:val="003A6599"/>
    <w:rsid w:val="003A6700"/>
    <w:rsid w:val="003A7455"/>
    <w:rsid w:val="003B0238"/>
    <w:rsid w:val="003B03E1"/>
    <w:rsid w:val="003B07CB"/>
    <w:rsid w:val="003B106F"/>
    <w:rsid w:val="003B1E67"/>
    <w:rsid w:val="003B2E85"/>
    <w:rsid w:val="003B309E"/>
    <w:rsid w:val="003B360E"/>
    <w:rsid w:val="003B39E7"/>
    <w:rsid w:val="003B3B4E"/>
    <w:rsid w:val="003B4F44"/>
    <w:rsid w:val="003B52FB"/>
    <w:rsid w:val="003B68D8"/>
    <w:rsid w:val="003B6CF5"/>
    <w:rsid w:val="003B6F74"/>
    <w:rsid w:val="003C1729"/>
    <w:rsid w:val="003C2866"/>
    <w:rsid w:val="003C2B46"/>
    <w:rsid w:val="003C3851"/>
    <w:rsid w:val="003C3E4F"/>
    <w:rsid w:val="003C461F"/>
    <w:rsid w:val="003C4CCB"/>
    <w:rsid w:val="003C4DAE"/>
    <w:rsid w:val="003C64A7"/>
    <w:rsid w:val="003C67F2"/>
    <w:rsid w:val="003C67F9"/>
    <w:rsid w:val="003C6DC5"/>
    <w:rsid w:val="003C6FAF"/>
    <w:rsid w:val="003C79BE"/>
    <w:rsid w:val="003D00D6"/>
    <w:rsid w:val="003D06CC"/>
    <w:rsid w:val="003D1CF9"/>
    <w:rsid w:val="003D6C6F"/>
    <w:rsid w:val="003D72F6"/>
    <w:rsid w:val="003D769C"/>
    <w:rsid w:val="003D7E28"/>
    <w:rsid w:val="003E1E99"/>
    <w:rsid w:val="003E2632"/>
    <w:rsid w:val="003E320D"/>
    <w:rsid w:val="003E32BD"/>
    <w:rsid w:val="003E38AB"/>
    <w:rsid w:val="003E3FB1"/>
    <w:rsid w:val="003E5004"/>
    <w:rsid w:val="003E55FF"/>
    <w:rsid w:val="003E6B44"/>
    <w:rsid w:val="003F16E2"/>
    <w:rsid w:val="003F1E83"/>
    <w:rsid w:val="003F2557"/>
    <w:rsid w:val="003F27A2"/>
    <w:rsid w:val="003F36C2"/>
    <w:rsid w:val="003F6583"/>
    <w:rsid w:val="003F7645"/>
    <w:rsid w:val="003F7BCF"/>
    <w:rsid w:val="004002D7"/>
    <w:rsid w:val="004004D2"/>
    <w:rsid w:val="00400619"/>
    <w:rsid w:val="00400D1A"/>
    <w:rsid w:val="00402298"/>
    <w:rsid w:val="004024D7"/>
    <w:rsid w:val="00402A55"/>
    <w:rsid w:val="00403ABE"/>
    <w:rsid w:val="00404320"/>
    <w:rsid w:val="00404436"/>
    <w:rsid w:val="00404922"/>
    <w:rsid w:val="00405029"/>
    <w:rsid w:val="00405874"/>
    <w:rsid w:val="00405E7D"/>
    <w:rsid w:val="0040617D"/>
    <w:rsid w:val="00406311"/>
    <w:rsid w:val="00407282"/>
    <w:rsid w:val="004113A7"/>
    <w:rsid w:val="0041176E"/>
    <w:rsid w:val="00411896"/>
    <w:rsid w:val="00413393"/>
    <w:rsid w:val="00413624"/>
    <w:rsid w:val="004147A3"/>
    <w:rsid w:val="00414C61"/>
    <w:rsid w:val="00414F6E"/>
    <w:rsid w:val="00417468"/>
    <w:rsid w:val="00417593"/>
    <w:rsid w:val="00417936"/>
    <w:rsid w:val="004226C1"/>
    <w:rsid w:val="00423029"/>
    <w:rsid w:val="004231DD"/>
    <w:rsid w:val="00423BFC"/>
    <w:rsid w:val="004247B8"/>
    <w:rsid w:val="00424F46"/>
    <w:rsid w:val="00425A79"/>
    <w:rsid w:val="00425B0A"/>
    <w:rsid w:val="004265F3"/>
    <w:rsid w:val="00426FB2"/>
    <w:rsid w:val="00427697"/>
    <w:rsid w:val="00427881"/>
    <w:rsid w:val="0043064C"/>
    <w:rsid w:val="0043172B"/>
    <w:rsid w:val="004326B3"/>
    <w:rsid w:val="004332DC"/>
    <w:rsid w:val="004332E7"/>
    <w:rsid w:val="0043362A"/>
    <w:rsid w:val="004348E4"/>
    <w:rsid w:val="00435589"/>
    <w:rsid w:val="00435869"/>
    <w:rsid w:val="00435D84"/>
    <w:rsid w:val="0043665C"/>
    <w:rsid w:val="00437D73"/>
    <w:rsid w:val="004409F2"/>
    <w:rsid w:val="00441965"/>
    <w:rsid w:val="00441A7A"/>
    <w:rsid w:val="00442C01"/>
    <w:rsid w:val="00443962"/>
    <w:rsid w:val="00443B86"/>
    <w:rsid w:val="00443E2B"/>
    <w:rsid w:val="00444625"/>
    <w:rsid w:val="00445819"/>
    <w:rsid w:val="00446649"/>
    <w:rsid w:val="00446F24"/>
    <w:rsid w:val="0044749A"/>
    <w:rsid w:val="00447518"/>
    <w:rsid w:val="004475E9"/>
    <w:rsid w:val="00447C46"/>
    <w:rsid w:val="00452F2E"/>
    <w:rsid w:val="00453020"/>
    <w:rsid w:val="00453A48"/>
    <w:rsid w:val="00454C81"/>
    <w:rsid w:val="004553E9"/>
    <w:rsid w:val="004559F0"/>
    <w:rsid w:val="00455C5D"/>
    <w:rsid w:val="00456490"/>
    <w:rsid w:val="00456630"/>
    <w:rsid w:val="00456964"/>
    <w:rsid w:val="00456E6D"/>
    <w:rsid w:val="00457C47"/>
    <w:rsid w:val="00461516"/>
    <w:rsid w:val="004629E0"/>
    <w:rsid w:val="004635A1"/>
    <w:rsid w:val="004635C8"/>
    <w:rsid w:val="00463633"/>
    <w:rsid w:val="00463F62"/>
    <w:rsid w:val="004643CE"/>
    <w:rsid w:val="004648F5"/>
    <w:rsid w:val="00465B47"/>
    <w:rsid w:val="00465CD1"/>
    <w:rsid w:val="00466B39"/>
    <w:rsid w:val="00466B71"/>
    <w:rsid w:val="004670CE"/>
    <w:rsid w:val="00467707"/>
    <w:rsid w:val="004703B7"/>
    <w:rsid w:val="00473B38"/>
    <w:rsid w:val="00474997"/>
    <w:rsid w:val="00474A74"/>
    <w:rsid w:val="00474CD9"/>
    <w:rsid w:val="00475079"/>
    <w:rsid w:val="004751E4"/>
    <w:rsid w:val="0047527C"/>
    <w:rsid w:val="0047602A"/>
    <w:rsid w:val="0047621B"/>
    <w:rsid w:val="00476C37"/>
    <w:rsid w:val="00476D1E"/>
    <w:rsid w:val="004770E5"/>
    <w:rsid w:val="0048097F"/>
    <w:rsid w:val="00480983"/>
    <w:rsid w:val="00480CA1"/>
    <w:rsid w:val="00483D33"/>
    <w:rsid w:val="00483E9E"/>
    <w:rsid w:val="004859A9"/>
    <w:rsid w:val="0048618A"/>
    <w:rsid w:val="0048669A"/>
    <w:rsid w:val="00486E90"/>
    <w:rsid w:val="00487384"/>
    <w:rsid w:val="004900AB"/>
    <w:rsid w:val="00490594"/>
    <w:rsid w:val="00490BEA"/>
    <w:rsid w:val="00490C8F"/>
    <w:rsid w:val="00491835"/>
    <w:rsid w:val="00493477"/>
    <w:rsid w:val="00493E1A"/>
    <w:rsid w:val="00494244"/>
    <w:rsid w:val="004958FF"/>
    <w:rsid w:val="004971DA"/>
    <w:rsid w:val="004A04A1"/>
    <w:rsid w:val="004A069C"/>
    <w:rsid w:val="004A1DAC"/>
    <w:rsid w:val="004A2039"/>
    <w:rsid w:val="004A2BCD"/>
    <w:rsid w:val="004A3D74"/>
    <w:rsid w:val="004A50EB"/>
    <w:rsid w:val="004A563C"/>
    <w:rsid w:val="004A5880"/>
    <w:rsid w:val="004A64E6"/>
    <w:rsid w:val="004A689B"/>
    <w:rsid w:val="004A7B55"/>
    <w:rsid w:val="004A7FFB"/>
    <w:rsid w:val="004B0170"/>
    <w:rsid w:val="004B03F0"/>
    <w:rsid w:val="004B12E3"/>
    <w:rsid w:val="004B197F"/>
    <w:rsid w:val="004B2F02"/>
    <w:rsid w:val="004B30BF"/>
    <w:rsid w:val="004B31CB"/>
    <w:rsid w:val="004B401C"/>
    <w:rsid w:val="004B4889"/>
    <w:rsid w:val="004B5357"/>
    <w:rsid w:val="004B65FF"/>
    <w:rsid w:val="004C02CF"/>
    <w:rsid w:val="004C0AE9"/>
    <w:rsid w:val="004C0D23"/>
    <w:rsid w:val="004C11E1"/>
    <w:rsid w:val="004C1ABD"/>
    <w:rsid w:val="004C3136"/>
    <w:rsid w:val="004C364B"/>
    <w:rsid w:val="004C3AC2"/>
    <w:rsid w:val="004C45CC"/>
    <w:rsid w:val="004C4B8C"/>
    <w:rsid w:val="004C4CD6"/>
    <w:rsid w:val="004C555C"/>
    <w:rsid w:val="004C5A92"/>
    <w:rsid w:val="004C6668"/>
    <w:rsid w:val="004C6988"/>
    <w:rsid w:val="004C7A03"/>
    <w:rsid w:val="004D0502"/>
    <w:rsid w:val="004D2410"/>
    <w:rsid w:val="004D2992"/>
    <w:rsid w:val="004D3A45"/>
    <w:rsid w:val="004D3AA8"/>
    <w:rsid w:val="004D465C"/>
    <w:rsid w:val="004D5301"/>
    <w:rsid w:val="004D537A"/>
    <w:rsid w:val="004D6309"/>
    <w:rsid w:val="004D66C7"/>
    <w:rsid w:val="004D73CD"/>
    <w:rsid w:val="004E05F6"/>
    <w:rsid w:val="004E0D62"/>
    <w:rsid w:val="004E0E4B"/>
    <w:rsid w:val="004E1ABE"/>
    <w:rsid w:val="004E207A"/>
    <w:rsid w:val="004E2A4B"/>
    <w:rsid w:val="004E3D4F"/>
    <w:rsid w:val="004E4288"/>
    <w:rsid w:val="004E5089"/>
    <w:rsid w:val="004E7832"/>
    <w:rsid w:val="004F2A7F"/>
    <w:rsid w:val="004F3004"/>
    <w:rsid w:val="004F38E4"/>
    <w:rsid w:val="004F404E"/>
    <w:rsid w:val="004F417F"/>
    <w:rsid w:val="004F4B00"/>
    <w:rsid w:val="004F4F23"/>
    <w:rsid w:val="004F5583"/>
    <w:rsid w:val="004F6259"/>
    <w:rsid w:val="004F6593"/>
    <w:rsid w:val="004F6A56"/>
    <w:rsid w:val="004F6BF3"/>
    <w:rsid w:val="005004C5"/>
    <w:rsid w:val="00502287"/>
    <w:rsid w:val="005024D0"/>
    <w:rsid w:val="00502FC7"/>
    <w:rsid w:val="0050385A"/>
    <w:rsid w:val="00505E2F"/>
    <w:rsid w:val="00505F79"/>
    <w:rsid w:val="00505FA5"/>
    <w:rsid w:val="0050778C"/>
    <w:rsid w:val="00507A44"/>
    <w:rsid w:val="00510D85"/>
    <w:rsid w:val="00510E1D"/>
    <w:rsid w:val="00510E87"/>
    <w:rsid w:val="005126F2"/>
    <w:rsid w:val="005128D0"/>
    <w:rsid w:val="00512C3D"/>
    <w:rsid w:val="0051339A"/>
    <w:rsid w:val="005146EB"/>
    <w:rsid w:val="00516554"/>
    <w:rsid w:val="005170FF"/>
    <w:rsid w:val="005175B2"/>
    <w:rsid w:val="0052086C"/>
    <w:rsid w:val="00521355"/>
    <w:rsid w:val="00521CB3"/>
    <w:rsid w:val="00522366"/>
    <w:rsid w:val="00522E69"/>
    <w:rsid w:val="0052322C"/>
    <w:rsid w:val="0052380B"/>
    <w:rsid w:val="00524233"/>
    <w:rsid w:val="00525246"/>
    <w:rsid w:val="005255F4"/>
    <w:rsid w:val="005267DF"/>
    <w:rsid w:val="00527008"/>
    <w:rsid w:val="0052774D"/>
    <w:rsid w:val="00527A8E"/>
    <w:rsid w:val="00527EB8"/>
    <w:rsid w:val="0053069F"/>
    <w:rsid w:val="0053087C"/>
    <w:rsid w:val="0053135E"/>
    <w:rsid w:val="00531436"/>
    <w:rsid w:val="00532290"/>
    <w:rsid w:val="005328C0"/>
    <w:rsid w:val="00533A81"/>
    <w:rsid w:val="00533E26"/>
    <w:rsid w:val="00534665"/>
    <w:rsid w:val="005357C7"/>
    <w:rsid w:val="00535E24"/>
    <w:rsid w:val="00536ACD"/>
    <w:rsid w:val="00540820"/>
    <w:rsid w:val="005411FA"/>
    <w:rsid w:val="005420A0"/>
    <w:rsid w:val="00542E37"/>
    <w:rsid w:val="00543228"/>
    <w:rsid w:val="00543FCD"/>
    <w:rsid w:val="00544764"/>
    <w:rsid w:val="0054548C"/>
    <w:rsid w:val="0054626B"/>
    <w:rsid w:val="00547063"/>
    <w:rsid w:val="005477E1"/>
    <w:rsid w:val="00547BBA"/>
    <w:rsid w:val="0055070B"/>
    <w:rsid w:val="00551970"/>
    <w:rsid w:val="00553318"/>
    <w:rsid w:val="0055332B"/>
    <w:rsid w:val="0055556D"/>
    <w:rsid w:val="0055657B"/>
    <w:rsid w:val="00557BDB"/>
    <w:rsid w:val="00557F87"/>
    <w:rsid w:val="005608D5"/>
    <w:rsid w:val="00560907"/>
    <w:rsid w:val="00561142"/>
    <w:rsid w:val="00561992"/>
    <w:rsid w:val="00561B45"/>
    <w:rsid w:val="00562007"/>
    <w:rsid w:val="00563024"/>
    <w:rsid w:val="00563448"/>
    <w:rsid w:val="00563AE5"/>
    <w:rsid w:val="00563C8E"/>
    <w:rsid w:val="00564D01"/>
    <w:rsid w:val="00564DC0"/>
    <w:rsid w:val="00565189"/>
    <w:rsid w:val="00566394"/>
    <w:rsid w:val="005663C2"/>
    <w:rsid w:val="00566B42"/>
    <w:rsid w:val="00567D8A"/>
    <w:rsid w:val="00570595"/>
    <w:rsid w:val="005706D6"/>
    <w:rsid w:val="005708C4"/>
    <w:rsid w:val="00572824"/>
    <w:rsid w:val="00572FEA"/>
    <w:rsid w:val="005740B8"/>
    <w:rsid w:val="005743B7"/>
    <w:rsid w:val="00574B0C"/>
    <w:rsid w:val="00574BD5"/>
    <w:rsid w:val="005753E7"/>
    <w:rsid w:val="00575C76"/>
    <w:rsid w:val="005766AE"/>
    <w:rsid w:val="00577FBA"/>
    <w:rsid w:val="005805B9"/>
    <w:rsid w:val="00581576"/>
    <w:rsid w:val="005816E7"/>
    <w:rsid w:val="00583876"/>
    <w:rsid w:val="00583A93"/>
    <w:rsid w:val="00583FBE"/>
    <w:rsid w:val="0058642B"/>
    <w:rsid w:val="00587292"/>
    <w:rsid w:val="00587680"/>
    <w:rsid w:val="005877FE"/>
    <w:rsid w:val="00587A4C"/>
    <w:rsid w:val="00590741"/>
    <w:rsid w:val="005908C5"/>
    <w:rsid w:val="00591169"/>
    <w:rsid w:val="005915AF"/>
    <w:rsid w:val="00591B8F"/>
    <w:rsid w:val="00591CE9"/>
    <w:rsid w:val="00592D5A"/>
    <w:rsid w:val="005931D0"/>
    <w:rsid w:val="005947F3"/>
    <w:rsid w:val="00596E59"/>
    <w:rsid w:val="005973F9"/>
    <w:rsid w:val="00597638"/>
    <w:rsid w:val="005976A2"/>
    <w:rsid w:val="005A0152"/>
    <w:rsid w:val="005A01D3"/>
    <w:rsid w:val="005A0B23"/>
    <w:rsid w:val="005A154F"/>
    <w:rsid w:val="005A17EA"/>
    <w:rsid w:val="005A32D6"/>
    <w:rsid w:val="005A3824"/>
    <w:rsid w:val="005A5450"/>
    <w:rsid w:val="005A5AA0"/>
    <w:rsid w:val="005A696E"/>
    <w:rsid w:val="005A6996"/>
    <w:rsid w:val="005A6C77"/>
    <w:rsid w:val="005A6DA4"/>
    <w:rsid w:val="005A6DD6"/>
    <w:rsid w:val="005A7C21"/>
    <w:rsid w:val="005B0089"/>
    <w:rsid w:val="005B0CCE"/>
    <w:rsid w:val="005B0FE0"/>
    <w:rsid w:val="005B1490"/>
    <w:rsid w:val="005B1890"/>
    <w:rsid w:val="005B1DA9"/>
    <w:rsid w:val="005B21BD"/>
    <w:rsid w:val="005B231B"/>
    <w:rsid w:val="005B3341"/>
    <w:rsid w:val="005B3478"/>
    <w:rsid w:val="005B58C3"/>
    <w:rsid w:val="005B71C9"/>
    <w:rsid w:val="005B7D22"/>
    <w:rsid w:val="005B7DD0"/>
    <w:rsid w:val="005C1458"/>
    <w:rsid w:val="005C1E75"/>
    <w:rsid w:val="005C232D"/>
    <w:rsid w:val="005C27D6"/>
    <w:rsid w:val="005C2B9A"/>
    <w:rsid w:val="005C2DDD"/>
    <w:rsid w:val="005C36D1"/>
    <w:rsid w:val="005C63E9"/>
    <w:rsid w:val="005C7568"/>
    <w:rsid w:val="005C77D4"/>
    <w:rsid w:val="005C78F6"/>
    <w:rsid w:val="005D1276"/>
    <w:rsid w:val="005D29A4"/>
    <w:rsid w:val="005D3F2E"/>
    <w:rsid w:val="005D3FEE"/>
    <w:rsid w:val="005D53C9"/>
    <w:rsid w:val="005D59AF"/>
    <w:rsid w:val="005D6633"/>
    <w:rsid w:val="005D6BCD"/>
    <w:rsid w:val="005E4F33"/>
    <w:rsid w:val="005E50EA"/>
    <w:rsid w:val="005E5BD7"/>
    <w:rsid w:val="005E63F2"/>
    <w:rsid w:val="005E7A55"/>
    <w:rsid w:val="005F18BF"/>
    <w:rsid w:val="005F3322"/>
    <w:rsid w:val="005F388C"/>
    <w:rsid w:val="005F416F"/>
    <w:rsid w:val="005F539B"/>
    <w:rsid w:val="005F5D0B"/>
    <w:rsid w:val="005F710C"/>
    <w:rsid w:val="005F7C5A"/>
    <w:rsid w:val="00601164"/>
    <w:rsid w:val="00604144"/>
    <w:rsid w:val="00605CBD"/>
    <w:rsid w:val="00607DAE"/>
    <w:rsid w:val="00610F40"/>
    <w:rsid w:val="00610FB4"/>
    <w:rsid w:val="0061118D"/>
    <w:rsid w:val="006111A4"/>
    <w:rsid w:val="00611BE6"/>
    <w:rsid w:val="00612260"/>
    <w:rsid w:val="00612D10"/>
    <w:rsid w:val="00614CAC"/>
    <w:rsid w:val="00614EB7"/>
    <w:rsid w:val="00615F51"/>
    <w:rsid w:val="0061706B"/>
    <w:rsid w:val="0061720F"/>
    <w:rsid w:val="006178D7"/>
    <w:rsid w:val="00620A7E"/>
    <w:rsid w:val="00620CDA"/>
    <w:rsid w:val="0062193D"/>
    <w:rsid w:val="00621953"/>
    <w:rsid w:val="00621C7C"/>
    <w:rsid w:val="00622856"/>
    <w:rsid w:val="00623079"/>
    <w:rsid w:val="0062356A"/>
    <w:rsid w:val="00624739"/>
    <w:rsid w:val="0062530C"/>
    <w:rsid w:val="00625A7B"/>
    <w:rsid w:val="00626538"/>
    <w:rsid w:val="0062782F"/>
    <w:rsid w:val="0063062B"/>
    <w:rsid w:val="00630922"/>
    <w:rsid w:val="0063146A"/>
    <w:rsid w:val="0063159B"/>
    <w:rsid w:val="0063464F"/>
    <w:rsid w:val="00634920"/>
    <w:rsid w:val="00636462"/>
    <w:rsid w:val="00636917"/>
    <w:rsid w:val="006369A4"/>
    <w:rsid w:val="00640FD7"/>
    <w:rsid w:val="00640FE2"/>
    <w:rsid w:val="00641755"/>
    <w:rsid w:val="00641AF5"/>
    <w:rsid w:val="00641B2A"/>
    <w:rsid w:val="00641C68"/>
    <w:rsid w:val="006423A3"/>
    <w:rsid w:val="00643DE6"/>
    <w:rsid w:val="00643EBA"/>
    <w:rsid w:val="0064481A"/>
    <w:rsid w:val="00644A3B"/>
    <w:rsid w:val="006452B7"/>
    <w:rsid w:val="0064564E"/>
    <w:rsid w:val="0064643B"/>
    <w:rsid w:val="006467A0"/>
    <w:rsid w:val="00650DA5"/>
    <w:rsid w:val="0065101B"/>
    <w:rsid w:val="00652592"/>
    <w:rsid w:val="00652986"/>
    <w:rsid w:val="00652BEE"/>
    <w:rsid w:val="00653B5F"/>
    <w:rsid w:val="00655468"/>
    <w:rsid w:val="0065578A"/>
    <w:rsid w:val="00657A8C"/>
    <w:rsid w:val="00660100"/>
    <w:rsid w:val="00662292"/>
    <w:rsid w:val="00663969"/>
    <w:rsid w:val="00663E98"/>
    <w:rsid w:val="00663F1B"/>
    <w:rsid w:val="0066421B"/>
    <w:rsid w:val="006642A3"/>
    <w:rsid w:val="00667296"/>
    <w:rsid w:val="00670225"/>
    <w:rsid w:val="00670727"/>
    <w:rsid w:val="00671332"/>
    <w:rsid w:val="006717B9"/>
    <w:rsid w:val="006724CF"/>
    <w:rsid w:val="0067269C"/>
    <w:rsid w:val="00672DFB"/>
    <w:rsid w:val="00674F10"/>
    <w:rsid w:val="00676E33"/>
    <w:rsid w:val="006802EC"/>
    <w:rsid w:val="00680CD0"/>
    <w:rsid w:val="006837F2"/>
    <w:rsid w:val="006844FC"/>
    <w:rsid w:val="0068478F"/>
    <w:rsid w:val="0068492D"/>
    <w:rsid w:val="00684BC8"/>
    <w:rsid w:val="006859F3"/>
    <w:rsid w:val="00686359"/>
    <w:rsid w:val="00686D63"/>
    <w:rsid w:val="00687E71"/>
    <w:rsid w:val="0069083A"/>
    <w:rsid w:val="00691521"/>
    <w:rsid w:val="00691DD5"/>
    <w:rsid w:val="006921AA"/>
    <w:rsid w:val="00692378"/>
    <w:rsid w:val="00692E52"/>
    <w:rsid w:val="00693830"/>
    <w:rsid w:val="00694D12"/>
    <w:rsid w:val="006966A2"/>
    <w:rsid w:val="00696B37"/>
    <w:rsid w:val="006972C3"/>
    <w:rsid w:val="006A4042"/>
    <w:rsid w:val="006A40B0"/>
    <w:rsid w:val="006A5D0A"/>
    <w:rsid w:val="006A6AB1"/>
    <w:rsid w:val="006A6BE5"/>
    <w:rsid w:val="006A7712"/>
    <w:rsid w:val="006B0F2B"/>
    <w:rsid w:val="006B1668"/>
    <w:rsid w:val="006B22B6"/>
    <w:rsid w:val="006B3ACC"/>
    <w:rsid w:val="006B4791"/>
    <w:rsid w:val="006B4C97"/>
    <w:rsid w:val="006B5676"/>
    <w:rsid w:val="006B5A81"/>
    <w:rsid w:val="006B5F7E"/>
    <w:rsid w:val="006B625C"/>
    <w:rsid w:val="006B6465"/>
    <w:rsid w:val="006B75B0"/>
    <w:rsid w:val="006B7DB9"/>
    <w:rsid w:val="006C031E"/>
    <w:rsid w:val="006C14A2"/>
    <w:rsid w:val="006C2BCB"/>
    <w:rsid w:val="006C3327"/>
    <w:rsid w:val="006C3996"/>
    <w:rsid w:val="006C3A19"/>
    <w:rsid w:val="006C3E5C"/>
    <w:rsid w:val="006C3F13"/>
    <w:rsid w:val="006C4BDD"/>
    <w:rsid w:val="006C680A"/>
    <w:rsid w:val="006C6B1B"/>
    <w:rsid w:val="006C6B5E"/>
    <w:rsid w:val="006C6C06"/>
    <w:rsid w:val="006C6E90"/>
    <w:rsid w:val="006C708E"/>
    <w:rsid w:val="006C735C"/>
    <w:rsid w:val="006C769D"/>
    <w:rsid w:val="006D0D46"/>
    <w:rsid w:val="006D1308"/>
    <w:rsid w:val="006D1CBB"/>
    <w:rsid w:val="006D2AA3"/>
    <w:rsid w:val="006D3956"/>
    <w:rsid w:val="006D3A71"/>
    <w:rsid w:val="006D54F0"/>
    <w:rsid w:val="006D67E6"/>
    <w:rsid w:val="006E0691"/>
    <w:rsid w:val="006E0C67"/>
    <w:rsid w:val="006E174A"/>
    <w:rsid w:val="006E2DD8"/>
    <w:rsid w:val="006E3D7D"/>
    <w:rsid w:val="006E4A7A"/>
    <w:rsid w:val="006E5566"/>
    <w:rsid w:val="006E5955"/>
    <w:rsid w:val="006E64D5"/>
    <w:rsid w:val="006E69BA"/>
    <w:rsid w:val="006E6EAD"/>
    <w:rsid w:val="006E789A"/>
    <w:rsid w:val="006E79A7"/>
    <w:rsid w:val="006E7B4B"/>
    <w:rsid w:val="006E7E94"/>
    <w:rsid w:val="006F1141"/>
    <w:rsid w:val="006F1B64"/>
    <w:rsid w:val="006F1F5F"/>
    <w:rsid w:val="006F2DCD"/>
    <w:rsid w:val="006F333C"/>
    <w:rsid w:val="006F3940"/>
    <w:rsid w:val="006F3DED"/>
    <w:rsid w:val="006F5DF6"/>
    <w:rsid w:val="006F6033"/>
    <w:rsid w:val="006F709D"/>
    <w:rsid w:val="007002A8"/>
    <w:rsid w:val="00701210"/>
    <w:rsid w:val="007016A9"/>
    <w:rsid w:val="00701BB9"/>
    <w:rsid w:val="00702040"/>
    <w:rsid w:val="0070249B"/>
    <w:rsid w:val="00702BC2"/>
    <w:rsid w:val="00704757"/>
    <w:rsid w:val="00704BC3"/>
    <w:rsid w:val="00705469"/>
    <w:rsid w:val="007066EB"/>
    <w:rsid w:val="00710623"/>
    <w:rsid w:val="00710B74"/>
    <w:rsid w:val="00711874"/>
    <w:rsid w:val="00715880"/>
    <w:rsid w:val="00716357"/>
    <w:rsid w:val="007176C3"/>
    <w:rsid w:val="00717B99"/>
    <w:rsid w:val="00720287"/>
    <w:rsid w:val="0072090E"/>
    <w:rsid w:val="00720D48"/>
    <w:rsid w:val="007211D3"/>
    <w:rsid w:val="00721523"/>
    <w:rsid w:val="00721822"/>
    <w:rsid w:val="0072240D"/>
    <w:rsid w:val="00722CD3"/>
    <w:rsid w:val="007234D0"/>
    <w:rsid w:val="007244C0"/>
    <w:rsid w:val="007244FF"/>
    <w:rsid w:val="00724C9C"/>
    <w:rsid w:val="00724D76"/>
    <w:rsid w:val="007252A5"/>
    <w:rsid w:val="00725AFA"/>
    <w:rsid w:val="0072671A"/>
    <w:rsid w:val="0072683B"/>
    <w:rsid w:val="00726DA2"/>
    <w:rsid w:val="00727BEC"/>
    <w:rsid w:val="00731928"/>
    <w:rsid w:val="00731FA6"/>
    <w:rsid w:val="00733006"/>
    <w:rsid w:val="0073532D"/>
    <w:rsid w:val="0073598E"/>
    <w:rsid w:val="00735A17"/>
    <w:rsid w:val="00740BAE"/>
    <w:rsid w:val="00741362"/>
    <w:rsid w:val="007415A1"/>
    <w:rsid w:val="00743A02"/>
    <w:rsid w:val="007459FD"/>
    <w:rsid w:val="00745FCC"/>
    <w:rsid w:val="00746CA6"/>
    <w:rsid w:val="00746E2D"/>
    <w:rsid w:val="00747305"/>
    <w:rsid w:val="00750EA1"/>
    <w:rsid w:val="00751073"/>
    <w:rsid w:val="00751A15"/>
    <w:rsid w:val="00751E52"/>
    <w:rsid w:val="007530C4"/>
    <w:rsid w:val="00753944"/>
    <w:rsid w:val="00753E1A"/>
    <w:rsid w:val="007547FB"/>
    <w:rsid w:val="00756049"/>
    <w:rsid w:val="007563DB"/>
    <w:rsid w:val="00756D1C"/>
    <w:rsid w:val="00760154"/>
    <w:rsid w:val="00760255"/>
    <w:rsid w:val="00760F29"/>
    <w:rsid w:val="00762184"/>
    <w:rsid w:val="00762304"/>
    <w:rsid w:val="007629F0"/>
    <w:rsid w:val="00762AF3"/>
    <w:rsid w:val="007631D8"/>
    <w:rsid w:val="0076383B"/>
    <w:rsid w:val="00763A2D"/>
    <w:rsid w:val="007643E6"/>
    <w:rsid w:val="00765E80"/>
    <w:rsid w:val="00766543"/>
    <w:rsid w:val="00766D36"/>
    <w:rsid w:val="00767642"/>
    <w:rsid w:val="00767E5A"/>
    <w:rsid w:val="00770431"/>
    <w:rsid w:val="00772044"/>
    <w:rsid w:val="007721D8"/>
    <w:rsid w:val="007723E8"/>
    <w:rsid w:val="00773F6E"/>
    <w:rsid w:val="00774BED"/>
    <w:rsid w:val="007757C6"/>
    <w:rsid w:val="00780A8B"/>
    <w:rsid w:val="0078148C"/>
    <w:rsid w:val="00781B89"/>
    <w:rsid w:val="007826A3"/>
    <w:rsid w:val="00782C4B"/>
    <w:rsid w:val="00782D74"/>
    <w:rsid w:val="0078344F"/>
    <w:rsid w:val="007841B4"/>
    <w:rsid w:val="00785850"/>
    <w:rsid w:val="00786287"/>
    <w:rsid w:val="007863DE"/>
    <w:rsid w:val="00786B6B"/>
    <w:rsid w:val="00787460"/>
    <w:rsid w:val="007876E4"/>
    <w:rsid w:val="007904AE"/>
    <w:rsid w:val="0079122A"/>
    <w:rsid w:val="0079173C"/>
    <w:rsid w:val="0079258A"/>
    <w:rsid w:val="00792EC8"/>
    <w:rsid w:val="007931D5"/>
    <w:rsid w:val="007935F3"/>
    <w:rsid w:val="007950EA"/>
    <w:rsid w:val="007954C5"/>
    <w:rsid w:val="00795A79"/>
    <w:rsid w:val="00795E12"/>
    <w:rsid w:val="007A0A04"/>
    <w:rsid w:val="007A0F09"/>
    <w:rsid w:val="007A11D1"/>
    <w:rsid w:val="007A2A4F"/>
    <w:rsid w:val="007A2F0A"/>
    <w:rsid w:val="007A2F36"/>
    <w:rsid w:val="007A2FB2"/>
    <w:rsid w:val="007A4259"/>
    <w:rsid w:val="007A438A"/>
    <w:rsid w:val="007A43D8"/>
    <w:rsid w:val="007B008C"/>
    <w:rsid w:val="007B00B9"/>
    <w:rsid w:val="007B08FE"/>
    <w:rsid w:val="007B09D5"/>
    <w:rsid w:val="007B0D9C"/>
    <w:rsid w:val="007B16D6"/>
    <w:rsid w:val="007B177B"/>
    <w:rsid w:val="007B177C"/>
    <w:rsid w:val="007B3318"/>
    <w:rsid w:val="007B5D98"/>
    <w:rsid w:val="007B67CA"/>
    <w:rsid w:val="007B7CCC"/>
    <w:rsid w:val="007C2D0C"/>
    <w:rsid w:val="007C661F"/>
    <w:rsid w:val="007D03EE"/>
    <w:rsid w:val="007D0D53"/>
    <w:rsid w:val="007D110B"/>
    <w:rsid w:val="007D2F69"/>
    <w:rsid w:val="007D31C0"/>
    <w:rsid w:val="007D4249"/>
    <w:rsid w:val="007D4530"/>
    <w:rsid w:val="007D45F2"/>
    <w:rsid w:val="007D588B"/>
    <w:rsid w:val="007D5ED4"/>
    <w:rsid w:val="007D64D4"/>
    <w:rsid w:val="007D78CE"/>
    <w:rsid w:val="007E0BAC"/>
    <w:rsid w:val="007E11A0"/>
    <w:rsid w:val="007E3B03"/>
    <w:rsid w:val="007E4047"/>
    <w:rsid w:val="007E4D83"/>
    <w:rsid w:val="007E5327"/>
    <w:rsid w:val="007E5E28"/>
    <w:rsid w:val="007E5F2F"/>
    <w:rsid w:val="007E65E7"/>
    <w:rsid w:val="007E6735"/>
    <w:rsid w:val="007E7D62"/>
    <w:rsid w:val="007F09A9"/>
    <w:rsid w:val="007F1DEE"/>
    <w:rsid w:val="007F25C6"/>
    <w:rsid w:val="007F29FB"/>
    <w:rsid w:val="007F2DDC"/>
    <w:rsid w:val="007F4DC8"/>
    <w:rsid w:val="007F633F"/>
    <w:rsid w:val="007F6E4E"/>
    <w:rsid w:val="007F7632"/>
    <w:rsid w:val="007F7BC8"/>
    <w:rsid w:val="00800E9F"/>
    <w:rsid w:val="00801850"/>
    <w:rsid w:val="00801E21"/>
    <w:rsid w:val="0080206B"/>
    <w:rsid w:val="0080222E"/>
    <w:rsid w:val="00802426"/>
    <w:rsid w:val="00802C52"/>
    <w:rsid w:val="00803136"/>
    <w:rsid w:val="008032A3"/>
    <w:rsid w:val="008034D5"/>
    <w:rsid w:val="00803948"/>
    <w:rsid w:val="00803B7C"/>
    <w:rsid w:val="0080498D"/>
    <w:rsid w:val="00804F09"/>
    <w:rsid w:val="008056AD"/>
    <w:rsid w:val="0080797A"/>
    <w:rsid w:val="008109A5"/>
    <w:rsid w:val="00810CEC"/>
    <w:rsid w:val="00810DA5"/>
    <w:rsid w:val="00811D9E"/>
    <w:rsid w:val="00811E8A"/>
    <w:rsid w:val="008133A4"/>
    <w:rsid w:val="00813623"/>
    <w:rsid w:val="008140AD"/>
    <w:rsid w:val="00814E79"/>
    <w:rsid w:val="00816BE8"/>
    <w:rsid w:val="0081712D"/>
    <w:rsid w:val="008177DE"/>
    <w:rsid w:val="008179E3"/>
    <w:rsid w:val="0082087D"/>
    <w:rsid w:val="00822052"/>
    <w:rsid w:val="00822A02"/>
    <w:rsid w:val="00822D81"/>
    <w:rsid w:val="00823C87"/>
    <w:rsid w:val="00824E20"/>
    <w:rsid w:val="008252F8"/>
    <w:rsid w:val="008257FF"/>
    <w:rsid w:val="00825883"/>
    <w:rsid w:val="00825C18"/>
    <w:rsid w:val="00825C6F"/>
    <w:rsid w:val="00827BD1"/>
    <w:rsid w:val="00827DB4"/>
    <w:rsid w:val="00830042"/>
    <w:rsid w:val="00830474"/>
    <w:rsid w:val="0083147E"/>
    <w:rsid w:val="00831DB9"/>
    <w:rsid w:val="00833417"/>
    <w:rsid w:val="0083358F"/>
    <w:rsid w:val="008338CB"/>
    <w:rsid w:val="008340E0"/>
    <w:rsid w:val="008352DF"/>
    <w:rsid w:val="00835705"/>
    <w:rsid w:val="00835A0A"/>
    <w:rsid w:val="00837E0D"/>
    <w:rsid w:val="008410E9"/>
    <w:rsid w:val="008432D9"/>
    <w:rsid w:val="0084368C"/>
    <w:rsid w:val="0084411C"/>
    <w:rsid w:val="00845594"/>
    <w:rsid w:val="008455B9"/>
    <w:rsid w:val="00845779"/>
    <w:rsid w:val="00845C32"/>
    <w:rsid w:val="00845C38"/>
    <w:rsid w:val="0084659E"/>
    <w:rsid w:val="00847F3C"/>
    <w:rsid w:val="00847F55"/>
    <w:rsid w:val="00847F66"/>
    <w:rsid w:val="00850CA4"/>
    <w:rsid w:val="00851E45"/>
    <w:rsid w:val="00852C92"/>
    <w:rsid w:val="00852F01"/>
    <w:rsid w:val="008534AB"/>
    <w:rsid w:val="00854006"/>
    <w:rsid w:val="00855572"/>
    <w:rsid w:val="008557C4"/>
    <w:rsid w:val="00855CC3"/>
    <w:rsid w:val="008565C0"/>
    <w:rsid w:val="008569FC"/>
    <w:rsid w:val="00856E8D"/>
    <w:rsid w:val="008572FD"/>
    <w:rsid w:val="00857600"/>
    <w:rsid w:val="008603DB"/>
    <w:rsid w:val="0086078B"/>
    <w:rsid w:val="00860F9B"/>
    <w:rsid w:val="008611EB"/>
    <w:rsid w:val="0086394E"/>
    <w:rsid w:val="00863B91"/>
    <w:rsid w:val="008649C0"/>
    <w:rsid w:val="0086528B"/>
    <w:rsid w:val="00865887"/>
    <w:rsid w:val="00865D81"/>
    <w:rsid w:val="00866B55"/>
    <w:rsid w:val="00867173"/>
    <w:rsid w:val="00867198"/>
    <w:rsid w:val="00870267"/>
    <w:rsid w:val="008703B5"/>
    <w:rsid w:val="00870CE8"/>
    <w:rsid w:val="00871A8A"/>
    <w:rsid w:val="00872294"/>
    <w:rsid w:val="0087258A"/>
    <w:rsid w:val="00872BB4"/>
    <w:rsid w:val="00872FFA"/>
    <w:rsid w:val="0087349D"/>
    <w:rsid w:val="00874707"/>
    <w:rsid w:val="0087529A"/>
    <w:rsid w:val="00876813"/>
    <w:rsid w:val="00876D85"/>
    <w:rsid w:val="00876F58"/>
    <w:rsid w:val="00877DB2"/>
    <w:rsid w:val="0088082A"/>
    <w:rsid w:val="00880B45"/>
    <w:rsid w:val="00882721"/>
    <w:rsid w:val="00882A20"/>
    <w:rsid w:val="00882AFB"/>
    <w:rsid w:val="0088302E"/>
    <w:rsid w:val="008832A6"/>
    <w:rsid w:val="00884789"/>
    <w:rsid w:val="0088488B"/>
    <w:rsid w:val="00884F06"/>
    <w:rsid w:val="00884F56"/>
    <w:rsid w:val="00885C85"/>
    <w:rsid w:val="008863D1"/>
    <w:rsid w:val="00886FE0"/>
    <w:rsid w:val="0088768E"/>
    <w:rsid w:val="00887C24"/>
    <w:rsid w:val="008902F4"/>
    <w:rsid w:val="00890B93"/>
    <w:rsid w:val="008918AC"/>
    <w:rsid w:val="00891F61"/>
    <w:rsid w:val="00892569"/>
    <w:rsid w:val="00892B1F"/>
    <w:rsid w:val="00892D4B"/>
    <w:rsid w:val="00893A62"/>
    <w:rsid w:val="00893C5F"/>
    <w:rsid w:val="00894365"/>
    <w:rsid w:val="0089473B"/>
    <w:rsid w:val="00895387"/>
    <w:rsid w:val="00895B47"/>
    <w:rsid w:val="00895D3F"/>
    <w:rsid w:val="008A0055"/>
    <w:rsid w:val="008A045A"/>
    <w:rsid w:val="008A1367"/>
    <w:rsid w:val="008A25A2"/>
    <w:rsid w:val="008A3AE4"/>
    <w:rsid w:val="008A3B81"/>
    <w:rsid w:val="008A4040"/>
    <w:rsid w:val="008A4852"/>
    <w:rsid w:val="008A53A0"/>
    <w:rsid w:val="008A7569"/>
    <w:rsid w:val="008B06B2"/>
    <w:rsid w:val="008B12A3"/>
    <w:rsid w:val="008B1461"/>
    <w:rsid w:val="008B1661"/>
    <w:rsid w:val="008B218A"/>
    <w:rsid w:val="008B21A5"/>
    <w:rsid w:val="008B2D4E"/>
    <w:rsid w:val="008B2FD0"/>
    <w:rsid w:val="008B3CEC"/>
    <w:rsid w:val="008B436B"/>
    <w:rsid w:val="008B5FA3"/>
    <w:rsid w:val="008B684B"/>
    <w:rsid w:val="008B7479"/>
    <w:rsid w:val="008B7498"/>
    <w:rsid w:val="008B78E7"/>
    <w:rsid w:val="008C07F4"/>
    <w:rsid w:val="008C0C06"/>
    <w:rsid w:val="008C11A9"/>
    <w:rsid w:val="008C1D45"/>
    <w:rsid w:val="008C1F98"/>
    <w:rsid w:val="008C2137"/>
    <w:rsid w:val="008C2C3E"/>
    <w:rsid w:val="008C37D6"/>
    <w:rsid w:val="008C3BBF"/>
    <w:rsid w:val="008C3F8E"/>
    <w:rsid w:val="008C3FC1"/>
    <w:rsid w:val="008C4264"/>
    <w:rsid w:val="008C4555"/>
    <w:rsid w:val="008C467D"/>
    <w:rsid w:val="008C577E"/>
    <w:rsid w:val="008C5B3E"/>
    <w:rsid w:val="008C5B42"/>
    <w:rsid w:val="008C65D6"/>
    <w:rsid w:val="008D0813"/>
    <w:rsid w:val="008D0A5F"/>
    <w:rsid w:val="008D1048"/>
    <w:rsid w:val="008D2AF4"/>
    <w:rsid w:val="008D3176"/>
    <w:rsid w:val="008D344C"/>
    <w:rsid w:val="008D35AF"/>
    <w:rsid w:val="008D6D95"/>
    <w:rsid w:val="008E03A3"/>
    <w:rsid w:val="008E1064"/>
    <w:rsid w:val="008E1F30"/>
    <w:rsid w:val="008E2994"/>
    <w:rsid w:val="008E3C59"/>
    <w:rsid w:val="008E4023"/>
    <w:rsid w:val="008E4643"/>
    <w:rsid w:val="008E47B3"/>
    <w:rsid w:val="008E511E"/>
    <w:rsid w:val="008E5CC4"/>
    <w:rsid w:val="008E6642"/>
    <w:rsid w:val="008E69C2"/>
    <w:rsid w:val="008E7535"/>
    <w:rsid w:val="008E7D6E"/>
    <w:rsid w:val="008E7E9A"/>
    <w:rsid w:val="008F090B"/>
    <w:rsid w:val="008F0A62"/>
    <w:rsid w:val="008F0FE9"/>
    <w:rsid w:val="008F117F"/>
    <w:rsid w:val="008F33D0"/>
    <w:rsid w:val="008F4C8B"/>
    <w:rsid w:val="00900D14"/>
    <w:rsid w:val="009015E3"/>
    <w:rsid w:val="00902742"/>
    <w:rsid w:val="00902D0D"/>
    <w:rsid w:val="0090477E"/>
    <w:rsid w:val="00904B7A"/>
    <w:rsid w:val="00904F40"/>
    <w:rsid w:val="00906472"/>
    <w:rsid w:val="00907344"/>
    <w:rsid w:val="00907552"/>
    <w:rsid w:val="00907C91"/>
    <w:rsid w:val="0091230D"/>
    <w:rsid w:val="0091340E"/>
    <w:rsid w:val="00913756"/>
    <w:rsid w:val="00913D73"/>
    <w:rsid w:val="00915348"/>
    <w:rsid w:val="00915DBB"/>
    <w:rsid w:val="009161DB"/>
    <w:rsid w:val="00916847"/>
    <w:rsid w:val="00916B06"/>
    <w:rsid w:val="009201BE"/>
    <w:rsid w:val="009201C1"/>
    <w:rsid w:val="00920FEB"/>
    <w:rsid w:val="00921B6A"/>
    <w:rsid w:val="00922D4D"/>
    <w:rsid w:val="00922E8B"/>
    <w:rsid w:val="00922F2A"/>
    <w:rsid w:val="00923BCB"/>
    <w:rsid w:val="00924036"/>
    <w:rsid w:val="0092412F"/>
    <w:rsid w:val="00925528"/>
    <w:rsid w:val="00927265"/>
    <w:rsid w:val="00930880"/>
    <w:rsid w:val="0093225B"/>
    <w:rsid w:val="00932EE9"/>
    <w:rsid w:val="00933A94"/>
    <w:rsid w:val="009354BB"/>
    <w:rsid w:val="009367AE"/>
    <w:rsid w:val="00937A2E"/>
    <w:rsid w:val="00937E3C"/>
    <w:rsid w:val="009417D7"/>
    <w:rsid w:val="00941A19"/>
    <w:rsid w:val="0094291D"/>
    <w:rsid w:val="00942D98"/>
    <w:rsid w:val="009435CB"/>
    <w:rsid w:val="0094519A"/>
    <w:rsid w:val="00945204"/>
    <w:rsid w:val="00945D22"/>
    <w:rsid w:val="00945DA7"/>
    <w:rsid w:val="00946E52"/>
    <w:rsid w:val="009470CD"/>
    <w:rsid w:val="00947EA3"/>
    <w:rsid w:val="00950A0D"/>
    <w:rsid w:val="00950B9D"/>
    <w:rsid w:val="0095183F"/>
    <w:rsid w:val="00951D19"/>
    <w:rsid w:val="00953F75"/>
    <w:rsid w:val="0095416A"/>
    <w:rsid w:val="0095461D"/>
    <w:rsid w:val="0095494F"/>
    <w:rsid w:val="00954BC2"/>
    <w:rsid w:val="0095533A"/>
    <w:rsid w:val="00955799"/>
    <w:rsid w:val="00955C04"/>
    <w:rsid w:val="00955D60"/>
    <w:rsid w:val="00957F00"/>
    <w:rsid w:val="009601CA"/>
    <w:rsid w:val="00961CC9"/>
    <w:rsid w:val="009625E1"/>
    <w:rsid w:val="00962D7F"/>
    <w:rsid w:val="009639DE"/>
    <w:rsid w:val="00963BD8"/>
    <w:rsid w:val="009649C9"/>
    <w:rsid w:val="00964A5E"/>
    <w:rsid w:val="00965997"/>
    <w:rsid w:val="00965C3B"/>
    <w:rsid w:val="00965DA8"/>
    <w:rsid w:val="00966588"/>
    <w:rsid w:val="00966964"/>
    <w:rsid w:val="0096704C"/>
    <w:rsid w:val="00970662"/>
    <w:rsid w:val="00970B2F"/>
    <w:rsid w:val="00970B48"/>
    <w:rsid w:val="00970EF4"/>
    <w:rsid w:val="00971FE0"/>
    <w:rsid w:val="00972124"/>
    <w:rsid w:val="00972683"/>
    <w:rsid w:val="0097292F"/>
    <w:rsid w:val="00973009"/>
    <w:rsid w:val="00973580"/>
    <w:rsid w:val="00973E2B"/>
    <w:rsid w:val="00974088"/>
    <w:rsid w:val="009748EA"/>
    <w:rsid w:val="009751F3"/>
    <w:rsid w:val="009753FE"/>
    <w:rsid w:val="0097633A"/>
    <w:rsid w:val="00976773"/>
    <w:rsid w:val="00980060"/>
    <w:rsid w:val="00980378"/>
    <w:rsid w:val="00980A43"/>
    <w:rsid w:val="00980C8F"/>
    <w:rsid w:val="009810BA"/>
    <w:rsid w:val="00982008"/>
    <w:rsid w:val="0098277E"/>
    <w:rsid w:val="00982E19"/>
    <w:rsid w:val="009833BE"/>
    <w:rsid w:val="0098377F"/>
    <w:rsid w:val="00983C42"/>
    <w:rsid w:val="00984FA5"/>
    <w:rsid w:val="009851B9"/>
    <w:rsid w:val="00985B35"/>
    <w:rsid w:val="00985FC9"/>
    <w:rsid w:val="00986862"/>
    <w:rsid w:val="009875F4"/>
    <w:rsid w:val="00987669"/>
    <w:rsid w:val="009879C1"/>
    <w:rsid w:val="00990577"/>
    <w:rsid w:val="00990770"/>
    <w:rsid w:val="00991132"/>
    <w:rsid w:val="0099195F"/>
    <w:rsid w:val="009921B0"/>
    <w:rsid w:val="00992689"/>
    <w:rsid w:val="0099329B"/>
    <w:rsid w:val="00994116"/>
    <w:rsid w:val="00994185"/>
    <w:rsid w:val="009946A6"/>
    <w:rsid w:val="00994FEE"/>
    <w:rsid w:val="0099554E"/>
    <w:rsid w:val="00997099"/>
    <w:rsid w:val="0099728F"/>
    <w:rsid w:val="00997419"/>
    <w:rsid w:val="00997EB9"/>
    <w:rsid w:val="009A124F"/>
    <w:rsid w:val="009A187C"/>
    <w:rsid w:val="009A3E84"/>
    <w:rsid w:val="009A4888"/>
    <w:rsid w:val="009A5482"/>
    <w:rsid w:val="009A60F6"/>
    <w:rsid w:val="009A65EA"/>
    <w:rsid w:val="009A6C06"/>
    <w:rsid w:val="009A767E"/>
    <w:rsid w:val="009B0216"/>
    <w:rsid w:val="009B1F7E"/>
    <w:rsid w:val="009B34E9"/>
    <w:rsid w:val="009B3A92"/>
    <w:rsid w:val="009B3E7A"/>
    <w:rsid w:val="009B4087"/>
    <w:rsid w:val="009B5360"/>
    <w:rsid w:val="009B5638"/>
    <w:rsid w:val="009B5BD7"/>
    <w:rsid w:val="009B68BF"/>
    <w:rsid w:val="009B6BE9"/>
    <w:rsid w:val="009B77A4"/>
    <w:rsid w:val="009B7F5E"/>
    <w:rsid w:val="009C0BF6"/>
    <w:rsid w:val="009C3221"/>
    <w:rsid w:val="009C4218"/>
    <w:rsid w:val="009C5AF4"/>
    <w:rsid w:val="009C5C67"/>
    <w:rsid w:val="009C65B0"/>
    <w:rsid w:val="009D088E"/>
    <w:rsid w:val="009D09EC"/>
    <w:rsid w:val="009D0D17"/>
    <w:rsid w:val="009D129E"/>
    <w:rsid w:val="009D1441"/>
    <w:rsid w:val="009D2D1D"/>
    <w:rsid w:val="009D368D"/>
    <w:rsid w:val="009D4B17"/>
    <w:rsid w:val="009D64CC"/>
    <w:rsid w:val="009D6A9D"/>
    <w:rsid w:val="009E0392"/>
    <w:rsid w:val="009E137B"/>
    <w:rsid w:val="009E1440"/>
    <w:rsid w:val="009E1AD8"/>
    <w:rsid w:val="009E2A18"/>
    <w:rsid w:val="009E3048"/>
    <w:rsid w:val="009E47B7"/>
    <w:rsid w:val="009E4AE0"/>
    <w:rsid w:val="009E521F"/>
    <w:rsid w:val="009E5723"/>
    <w:rsid w:val="009E6258"/>
    <w:rsid w:val="009E6BE7"/>
    <w:rsid w:val="009E7FC4"/>
    <w:rsid w:val="009F12F4"/>
    <w:rsid w:val="009F2E95"/>
    <w:rsid w:val="009F3AF4"/>
    <w:rsid w:val="009F454C"/>
    <w:rsid w:val="009F6CD3"/>
    <w:rsid w:val="00A003DD"/>
    <w:rsid w:val="00A0235C"/>
    <w:rsid w:val="00A062E7"/>
    <w:rsid w:val="00A063B6"/>
    <w:rsid w:val="00A06800"/>
    <w:rsid w:val="00A06C00"/>
    <w:rsid w:val="00A1175B"/>
    <w:rsid w:val="00A1293F"/>
    <w:rsid w:val="00A13808"/>
    <w:rsid w:val="00A13AB4"/>
    <w:rsid w:val="00A15DED"/>
    <w:rsid w:val="00A16582"/>
    <w:rsid w:val="00A16F1D"/>
    <w:rsid w:val="00A17149"/>
    <w:rsid w:val="00A17383"/>
    <w:rsid w:val="00A17670"/>
    <w:rsid w:val="00A2025E"/>
    <w:rsid w:val="00A220FB"/>
    <w:rsid w:val="00A22330"/>
    <w:rsid w:val="00A2233A"/>
    <w:rsid w:val="00A2282F"/>
    <w:rsid w:val="00A22E1F"/>
    <w:rsid w:val="00A2334E"/>
    <w:rsid w:val="00A24072"/>
    <w:rsid w:val="00A2410A"/>
    <w:rsid w:val="00A24413"/>
    <w:rsid w:val="00A24BFE"/>
    <w:rsid w:val="00A25111"/>
    <w:rsid w:val="00A251F1"/>
    <w:rsid w:val="00A26AF7"/>
    <w:rsid w:val="00A277D5"/>
    <w:rsid w:val="00A30635"/>
    <w:rsid w:val="00A322B8"/>
    <w:rsid w:val="00A322BE"/>
    <w:rsid w:val="00A33797"/>
    <w:rsid w:val="00A338E6"/>
    <w:rsid w:val="00A3391D"/>
    <w:rsid w:val="00A34C6F"/>
    <w:rsid w:val="00A40E65"/>
    <w:rsid w:val="00A40FFE"/>
    <w:rsid w:val="00A41152"/>
    <w:rsid w:val="00A41266"/>
    <w:rsid w:val="00A4186E"/>
    <w:rsid w:val="00A41A87"/>
    <w:rsid w:val="00A41E81"/>
    <w:rsid w:val="00A4205D"/>
    <w:rsid w:val="00A422C7"/>
    <w:rsid w:val="00A424B5"/>
    <w:rsid w:val="00A428EC"/>
    <w:rsid w:val="00A42F76"/>
    <w:rsid w:val="00A4637C"/>
    <w:rsid w:val="00A46701"/>
    <w:rsid w:val="00A4671E"/>
    <w:rsid w:val="00A47831"/>
    <w:rsid w:val="00A479A2"/>
    <w:rsid w:val="00A47D51"/>
    <w:rsid w:val="00A501CC"/>
    <w:rsid w:val="00A50DFD"/>
    <w:rsid w:val="00A513D2"/>
    <w:rsid w:val="00A53B98"/>
    <w:rsid w:val="00A53D67"/>
    <w:rsid w:val="00A54532"/>
    <w:rsid w:val="00A5498D"/>
    <w:rsid w:val="00A55239"/>
    <w:rsid w:val="00A55A84"/>
    <w:rsid w:val="00A56097"/>
    <w:rsid w:val="00A565B6"/>
    <w:rsid w:val="00A5699F"/>
    <w:rsid w:val="00A570C6"/>
    <w:rsid w:val="00A57E81"/>
    <w:rsid w:val="00A607AD"/>
    <w:rsid w:val="00A61AA3"/>
    <w:rsid w:val="00A62356"/>
    <w:rsid w:val="00A62C81"/>
    <w:rsid w:val="00A6311E"/>
    <w:rsid w:val="00A6479A"/>
    <w:rsid w:val="00A650B5"/>
    <w:rsid w:val="00A663E7"/>
    <w:rsid w:val="00A6766B"/>
    <w:rsid w:val="00A67843"/>
    <w:rsid w:val="00A706C7"/>
    <w:rsid w:val="00A70D90"/>
    <w:rsid w:val="00A72719"/>
    <w:rsid w:val="00A751B7"/>
    <w:rsid w:val="00A77C8D"/>
    <w:rsid w:val="00A80AFC"/>
    <w:rsid w:val="00A80BD8"/>
    <w:rsid w:val="00A82F48"/>
    <w:rsid w:val="00A83C74"/>
    <w:rsid w:val="00A84F55"/>
    <w:rsid w:val="00A85B82"/>
    <w:rsid w:val="00A86B01"/>
    <w:rsid w:val="00A87935"/>
    <w:rsid w:val="00A90F6B"/>
    <w:rsid w:val="00A92DB2"/>
    <w:rsid w:val="00A94A9D"/>
    <w:rsid w:val="00A95E22"/>
    <w:rsid w:val="00A9601E"/>
    <w:rsid w:val="00A9607B"/>
    <w:rsid w:val="00A96CD0"/>
    <w:rsid w:val="00AA02B7"/>
    <w:rsid w:val="00AA0808"/>
    <w:rsid w:val="00AA0D70"/>
    <w:rsid w:val="00AA102D"/>
    <w:rsid w:val="00AA137C"/>
    <w:rsid w:val="00AA2ABF"/>
    <w:rsid w:val="00AA3E8D"/>
    <w:rsid w:val="00AA40C6"/>
    <w:rsid w:val="00AB016C"/>
    <w:rsid w:val="00AB034B"/>
    <w:rsid w:val="00AB1B50"/>
    <w:rsid w:val="00AB1BBD"/>
    <w:rsid w:val="00AB2000"/>
    <w:rsid w:val="00AB3897"/>
    <w:rsid w:val="00AB5051"/>
    <w:rsid w:val="00AB5415"/>
    <w:rsid w:val="00AB6454"/>
    <w:rsid w:val="00AB6F5F"/>
    <w:rsid w:val="00AC0473"/>
    <w:rsid w:val="00AC0B23"/>
    <w:rsid w:val="00AC2031"/>
    <w:rsid w:val="00AC2445"/>
    <w:rsid w:val="00AC3403"/>
    <w:rsid w:val="00AC390D"/>
    <w:rsid w:val="00AC3E05"/>
    <w:rsid w:val="00AC4CE5"/>
    <w:rsid w:val="00AC4FF2"/>
    <w:rsid w:val="00AC50A2"/>
    <w:rsid w:val="00AC6F1B"/>
    <w:rsid w:val="00AC75F5"/>
    <w:rsid w:val="00AD0240"/>
    <w:rsid w:val="00AD0987"/>
    <w:rsid w:val="00AD1924"/>
    <w:rsid w:val="00AD2C1F"/>
    <w:rsid w:val="00AD2FDE"/>
    <w:rsid w:val="00AD4854"/>
    <w:rsid w:val="00AD4AD6"/>
    <w:rsid w:val="00AD51D2"/>
    <w:rsid w:val="00AD5798"/>
    <w:rsid w:val="00AE01C0"/>
    <w:rsid w:val="00AE0342"/>
    <w:rsid w:val="00AE06FE"/>
    <w:rsid w:val="00AE0A6F"/>
    <w:rsid w:val="00AE0A88"/>
    <w:rsid w:val="00AE0D8B"/>
    <w:rsid w:val="00AE0EEB"/>
    <w:rsid w:val="00AE19FD"/>
    <w:rsid w:val="00AE1A4B"/>
    <w:rsid w:val="00AE1BEA"/>
    <w:rsid w:val="00AE2130"/>
    <w:rsid w:val="00AE2472"/>
    <w:rsid w:val="00AE2F04"/>
    <w:rsid w:val="00AE325A"/>
    <w:rsid w:val="00AE4280"/>
    <w:rsid w:val="00AE4DBE"/>
    <w:rsid w:val="00AE5400"/>
    <w:rsid w:val="00AE635C"/>
    <w:rsid w:val="00AF0668"/>
    <w:rsid w:val="00AF0699"/>
    <w:rsid w:val="00AF229C"/>
    <w:rsid w:val="00AF2AB1"/>
    <w:rsid w:val="00AF455B"/>
    <w:rsid w:val="00AF5597"/>
    <w:rsid w:val="00AF617E"/>
    <w:rsid w:val="00AF64A5"/>
    <w:rsid w:val="00AF6942"/>
    <w:rsid w:val="00AF76F5"/>
    <w:rsid w:val="00B01A8E"/>
    <w:rsid w:val="00B0325A"/>
    <w:rsid w:val="00B03981"/>
    <w:rsid w:val="00B04589"/>
    <w:rsid w:val="00B04E0D"/>
    <w:rsid w:val="00B10E15"/>
    <w:rsid w:val="00B11688"/>
    <w:rsid w:val="00B12099"/>
    <w:rsid w:val="00B13A04"/>
    <w:rsid w:val="00B149E4"/>
    <w:rsid w:val="00B150F0"/>
    <w:rsid w:val="00B159E9"/>
    <w:rsid w:val="00B16BD3"/>
    <w:rsid w:val="00B20483"/>
    <w:rsid w:val="00B21C84"/>
    <w:rsid w:val="00B21F02"/>
    <w:rsid w:val="00B24537"/>
    <w:rsid w:val="00B2465C"/>
    <w:rsid w:val="00B2537C"/>
    <w:rsid w:val="00B2569A"/>
    <w:rsid w:val="00B2583B"/>
    <w:rsid w:val="00B2614F"/>
    <w:rsid w:val="00B27777"/>
    <w:rsid w:val="00B27BE6"/>
    <w:rsid w:val="00B304E7"/>
    <w:rsid w:val="00B309E3"/>
    <w:rsid w:val="00B31261"/>
    <w:rsid w:val="00B326BB"/>
    <w:rsid w:val="00B32A84"/>
    <w:rsid w:val="00B32DC7"/>
    <w:rsid w:val="00B34984"/>
    <w:rsid w:val="00B34A94"/>
    <w:rsid w:val="00B3531D"/>
    <w:rsid w:val="00B35BC4"/>
    <w:rsid w:val="00B36647"/>
    <w:rsid w:val="00B368EF"/>
    <w:rsid w:val="00B36944"/>
    <w:rsid w:val="00B37143"/>
    <w:rsid w:val="00B40005"/>
    <w:rsid w:val="00B40595"/>
    <w:rsid w:val="00B405CF"/>
    <w:rsid w:val="00B40DC6"/>
    <w:rsid w:val="00B40F21"/>
    <w:rsid w:val="00B42A4D"/>
    <w:rsid w:val="00B42AED"/>
    <w:rsid w:val="00B42B8E"/>
    <w:rsid w:val="00B42C3A"/>
    <w:rsid w:val="00B45B51"/>
    <w:rsid w:val="00B45F78"/>
    <w:rsid w:val="00B45FDB"/>
    <w:rsid w:val="00B4693B"/>
    <w:rsid w:val="00B46E15"/>
    <w:rsid w:val="00B503B6"/>
    <w:rsid w:val="00B51AF0"/>
    <w:rsid w:val="00B520D3"/>
    <w:rsid w:val="00B52855"/>
    <w:rsid w:val="00B52B08"/>
    <w:rsid w:val="00B52F70"/>
    <w:rsid w:val="00B53583"/>
    <w:rsid w:val="00B54C19"/>
    <w:rsid w:val="00B5522B"/>
    <w:rsid w:val="00B55349"/>
    <w:rsid w:val="00B55555"/>
    <w:rsid w:val="00B56A27"/>
    <w:rsid w:val="00B56C61"/>
    <w:rsid w:val="00B603FA"/>
    <w:rsid w:val="00B606E2"/>
    <w:rsid w:val="00B60778"/>
    <w:rsid w:val="00B614F4"/>
    <w:rsid w:val="00B62E96"/>
    <w:rsid w:val="00B63175"/>
    <w:rsid w:val="00B63927"/>
    <w:rsid w:val="00B657EA"/>
    <w:rsid w:val="00B659FA"/>
    <w:rsid w:val="00B65BAA"/>
    <w:rsid w:val="00B65ED4"/>
    <w:rsid w:val="00B6628C"/>
    <w:rsid w:val="00B6754E"/>
    <w:rsid w:val="00B67BFC"/>
    <w:rsid w:val="00B70CF6"/>
    <w:rsid w:val="00B71671"/>
    <w:rsid w:val="00B72D8F"/>
    <w:rsid w:val="00B742F4"/>
    <w:rsid w:val="00B7515B"/>
    <w:rsid w:val="00B75190"/>
    <w:rsid w:val="00B75203"/>
    <w:rsid w:val="00B77DF6"/>
    <w:rsid w:val="00B80169"/>
    <w:rsid w:val="00B81603"/>
    <w:rsid w:val="00B81DFB"/>
    <w:rsid w:val="00B82613"/>
    <w:rsid w:val="00B82C38"/>
    <w:rsid w:val="00B82FF7"/>
    <w:rsid w:val="00B8404C"/>
    <w:rsid w:val="00B840A8"/>
    <w:rsid w:val="00B860A5"/>
    <w:rsid w:val="00B86A81"/>
    <w:rsid w:val="00B87611"/>
    <w:rsid w:val="00B87AC3"/>
    <w:rsid w:val="00B87D54"/>
    <w:rsid w:val="00B9064A"/>
    <w:rsid w:val="00B92DD0"/>
    <w:rsid w:val="00B94F42"/>
    <w:rsid w:val="00B951D5"/>
    <w:rsid w:val="00B967BD"/>
    <w:rsid w:val="00B97C2F"/>
    <w:rsid w:val="00BA0754"/>
    <w:rsid w:val="00BA0925"/>
    <w:rsid w:val="00BA0CE4"/>
    <w:rsid w:val="00BA177D"/>
    <w:rsid w:val="00BA1FFE"/>
    <w:rsid w:val="00BA2C9D"/>
    <w:rsid w:val="00BA43BA"/>
    <w:rsid w:val="00BA44E3"/>
    <w:rsid w:val="00BA4938"/>
    <w:rsid w:val="00BA4BF1"/>
    <w:rsid w:val="00BA56AC"/>
    <w:rsid w:val="00BA56EA"/>
    <w:rsid w:val="00BA604F"/>
    <w:rsid w:val="00BA6062"/>
    <w:rsid w:val="00BA64B0"/>
    <w:rsid w:val="00BA656A"/>
    <w:rsid w:val="00BB0186"/>
    <w:rsid w:val="00BB0F70"/>
    <w:rsid w:val="00BB1829"/>
    <w:rsid w:val="00BB1EAF"/>
    <w:rsid w:val="00BB31E9"/>
    <w:rsid w:val="00BB3620"/>
    <w:rsid w:val="00BB3804"/>
    <w:rsid w:val="00BB3B68"/>
    <w:rsid w:val="00BB6026"/>
    <w:rsid w:val="00BB750D"/>
    <w:rsid w:val="00BC0872"/>
    <w:rsid w:val="00BC1352"/>
    <w:rsid w:val="00BC1734"/>
    <w:rsid w:val="00BC2E60"/>
    <w:rsid w:val="00BC483C"/>
    <w:rsid w:val="00BC4A17"/>
    <w:rsid w:val="00BC4D94"/>
    <w:rsid w:val="00BC595C"/>
    <w:rsid w:val="00BC5A0B"/>
    <w:rsid w:val="00BC5B54"/>
    <w:rsid w:val="00BC5C76"/>
    <w:rsid w:val="00BC5F36"/>
    <w:rsid w:val="00BC6557"/>
    <w:rsid w:val="00BC6F30"/>
    <w:rsid w:val="00BD024B"/>
    <w:rsid w:val="00BD1706"/>
    <w:rsid w:val="00BD3159"/>
    <w:rsid w:val="00BD4A3B"/>
    <w:rsid w:val="00BD5436"/>
    <w:rsid w:val="00BD6F54"/>
    <w:rsid w:val="00BD7211"/>
    <w:rsid w:val="00BD7ABA"/>
    <w:rsid w:val="00BD7BCB"/>
    <w:rsid w:val="00BE04A7"/>
    <w:rsid w:val="00BE07ED"/>
    <w:rsid w:val="00BE10CC"/>
    <w:rsid w:val="00BE2051"/>
    <w:rsid w:val="00BE2467"/>
    <w:rsid w:val="00BE31A3"/>
    <w:rsid w:val="00BE332A"/>
    <w:rsid w:val="00BE3767"/>
    <w:rsid w:val="00BE3BFA"/>
    <w:rsid w:val="00BE4290"/>
    <w:rsid w:val="00BE57E6"/>
    <w:rsid w:val="00BE5CFB"/>
    <w:rsid w:val="00BE5FE3"/>
    <w:rsid w:val="00BE662F"/>
    <w:rsid w:val="00BF05E9"/>
    <w:rsid w:val="00BF12F4"/>
    <w:rsid w:val="00BF1694"/>
    <w:rsid w:val="00BF1E82"/>
    <w:rsid w:val="00BF28EA"/>
    <w:rsid w:val="00BF2C56"/>
    <w:rsid w:val="00BF39D2"/>
    <w:rsid w:val="00BF4A0C"/>
    <w:rsid w:val="00BF4B64"/>
    <w:rsid w:val="00BF6C34"/>
    <w:rsid w:val="00BF76E5"/>
    <w:rsid w:val="00BF7BF7"/>
    <w:rsid w:val="00C006EA"/>
    <w:rsid w:val="00C007F0"/>
    <w:rsid w:val="00C0214F"/>
    <w:rsid w:val="00C0438C"/>
    <w:rsid w:val="00C0472E"/>
    <w:rsid w:val="00C04BBA"/>
    <w:rsid w:val="00C04E04"/>
    <w:rsid w:val="00C055C6"/>
    <w:rsid w:val="00C06DB3"/>
    <w:rsid w:val="00C07906"/>
    <w:rsid w:val="00C101E1"/>
    <w:rsid w:val="00C1056E"/>
    <w:rsid w:val="00C110F0"/>
    <w:rsid w:val="00C14043"/>
    <w:rsid w:val="00C165BB"/>
    <w:rsid w:val="00C17017"/>
    <w:rsid w:val="00C200A5"/>
    <w:rsid w:val="00C20B1D"/>
    <w:rsid w:val="00C20F40"/>
    <w:rsid w:val="00C21C47"/>
    <w:rsid w:val="00C2302E"/>
    <w:rsid w:val="00C23AE8"/>
    <w:rsid w:val="00C24A1E"/>
    <w:rsid w:val="00C24F4A"/>
    <w:rsid w:val="00C304EE"/>
    <w:rsid w:val="00C311B7"/>
    <w:rsid w:val="00C3132B"/>
    <w:rsid w:val="00C31538"/>
    <w:rsid w:val="00C331DE"/>
    <w:rsid w:val="00C34050"/>
    <w:rsid w:val="00C34232"/>
    <w:rsid w:val="00C35278"/>
    <w:rsid w:val="00C35599"/>
    <w:rsid w:val="00C35C04"/>
    <w:rsid w:val="00C36C5C"/>
    <w:rsid w:val="00C36F67"/>
    <w:rsid w:val="00C37E85"/>
    <w:rsid w:val="00C425E7"/>
    <w:rsid w:val="00C42626"/>
    <w:rsid w:val="00C42679"/>
    <w:rsid w:val="00C43420"/>
    <w:rsid w:val="00C437CA"/>
    <w:rsid w:val="00C45C94"/>
    <w:rsid w:val="00C45FB3"/>
    <w:rsid w:val="00C46DE9"/>
    <w:rsid w:val="00C47AF1"/>
    <w:rsid w:val="00C50A0E"/>
    <w:rsid w:val="00C50CFA"/>
    <w:rsid w:val="00C51CCC"/>
    <w:rsid w:val="00C51FC2"/>
    <w:rsid w:val="00C5258A"/>
    <w:rsid w:val="00C5384B"/>
    <w:rsid w:val="00C54325"/>
    <w:rsid w:val="00C54531"/>
    <w:rsid w:val="00C54FA6"/>
    <w:rsid w:val="00C552C3"/>
    <w:rsid w:val="00C5546B"/>
    <w:rsid w:val="00C55791"/>
    <w:rsid w:val="00C57C64"/>
    <w:rsid w:val="00C57FB7"/>
    <w:rsid w:val="00C61383"/>
    <w:rsid w:val="00C61773"/>
    <w:rsid w:val="00C62FB7"/>
    <w:rsid w:val="00C63F83"/>
    <w:rsid w:val="00C6418C"/>
    <w:rsid w:val="00C64576"/>
    <w:rsid w:val="00C66391"/>
    <w:rsid w:val="00C663E5"/>
    <w:rsid w:val="00C666C6"/>
    <w:rsid w:val="00C66733"/>
    <w:rsid w:val="00C667D9"/>
    <w:rsid w:val="00C6703A"/>
    <w:rsid w:val="00C67314"/>
    <w:rsid w:val="00C67F41"/>
    <w:rsid w:val="00C705D6"/>
    <w:rsid w:val="00C71F01"/>
    <w:rsid w:val="00C72498"/>
    <w:rsid w:val="00C76014"/>
    <w:rsid w:val="00C76572"/>
    <w:rsid w:val="00C77967"/>
    <w:rsid w:val="00C77D5A"/>
    <w:rsid w:val="00C77FA2"/>
    <w:rsid w:val="00C8042F"/>
    <w:rsid w:val="00C807C2"/>
    <w:rsid w:val="00C83645"/>
    <w:rsid w:val="00C84078"/>
    <w:rsid w:val="00C85FCF"/>
    <w:rsid w:val="00C86BC3"/>
    <w:rsid w:val="00C87A2E"/>
    <w:rsid w:val="00C9037C"/>
    <w:rsid w:val="00C90803"/>
    <w:rsid w:val="00C90FD4"/>
    <w:rsid w:val="00C91D07"/>
    <w:rsid w:val="00C91E2D"/>
    <w:rsid w:val="00C9260D"/>
    <w:rsid w:val="00C92A14"/>
    <w:rsid w:val="00C92A6F"/>
    <w:rsid w:val="00C92DD8"/>
    <w:rsid w:val="00C9375F"/>
    <w:rsid w:val="00C945CB"/>
    <w:rsid w:val="00C9562B"/>
    <w:rsid w:val="00C96096"/>
    <w:rsid w:val="00C96556"/>
    <w:rsid w:val="00C96ECA"/>
    <w:rsid w:val="00C970F0"/>
    <w:rsid w:val="00C97277"/>
    <w:rsid w:val="00C97404"/>
    <w:rsid w:val="00C97C59"/>
    <w:rsid w:val="00CA28B0"/>
    <w:rsid w:val="00CA32B0"/>
    <w:rsid w:val="00CA3770"/>
    <w:rsid w:val="00CA3BAC"/>
    <w:rsid w:val="00CA4D9B"/>
    <w:rsid w:val="00CA581A"/>
    <w:rsid w:val="00CA660C"/>
    <w:rsid w:val="00CA742E"/>
    <w:rsid w:val="00CB0E6A"/>
    <w:rsid w:val="00CB1147"/>
    <w:rsid w:val="00CB202B"/>
    <w:rsid w:val="00CB2662"/>
    <w:rsid w:val="00CB2A9A"/>
    <w:rsid w:val="00CB30BE"/>
    <w:rsid w:val="00CB3A01"/>
    <w:rsid w:val="00CB40D5"/>
    <w:rsid w:val="00CB4494"/>
    <w:rsid w:val="00CB4D61"/>
    <w:rsid w:val="00CB5C8B"/>
    <w:rsid w:val="00CB6B0F"/>
    <w:rsid w:val="00CB6D48"/>
    <w:rsid w:val="00CB7B02"/>
    <w:rsid w:val="00CC03AD"/>
    <w:rsid w:val="00CC0C64"/>
    <w:rsid w:val="00CC1705"/>
    <w:rsid w:val="00CC1865"/>
    <w:rsid w:val="00CC1A88"/>
    <w:rsid w:val="00CC1AD7"/>
    <w:rsid w:val="00CC23FB"/>
    <w:rsid w:val="00CC4498"/>
    <w:rsid w:val="00CC5BC6"/>
    <w:rsid w:val="00CC5EB5"/>
    <w:rsid w:val="00CC70BE"/>
    <w:rsid w:val="00CC7BE9"/>
    <w:rsid w:val="00CC7C22"/>
    <w:rsid w:val="00CC7F9F"/>
    <w:rsid w:val="00CD08F2"/>
    <w:rsid w:val="00CD17A3"/>
    <w:rsid w:val="00CD24FB"/>
    <w:rsid w:val="00CD294A"/>
    <w:rsid w:val="00CD37B6"/>
    <w:rsid w:val="00CD4018"/>
    <w:rsid w:val="00CD4F38"/>
    <w:rsid w:val="00CD52BC"/>
    <w:rsid w:val="00CD54A4"/>
    <w:rsid w:val="00CD58E9"/>
    <w:rsid w:val="00CD689B"/>
    <w:rsid w:val="00CD68A3"/>
    <w:rsid w:val="00CD7216"/>
    <w:rsid w:val="00CD7625"/>
    <w:rsid w:val="00CE16BC"/>
    <w:rsid w:val="00CE1918"/>
    <w:rsid w:val="00CE1A86"/>
    <w:rsid w:val="00CE2091"/>
    <w:rsid w:val="00CE23A7"/>
    <w:rsid w:val="00CE2503"/>
    <w:rsid w:val="00CE2F88"/>
    <w:rsid w:val="00CE3259"/>
    <w:rsid w:val="00CE390E"/>
    <w:rsid w:val="00CE6585"/>
    <w:rsid w:val="00CE7A8B"/>
    <w:rsid w:val="00CE7DE5"/>
    <w:rsid w:val="00CF0A69"/>
    <w:rsid w:val="00CF1263"/>
    <w:rsid w:val="00CF2A9E"/>
    <w:rsid w:val="00CF362D"/>
    <w:rsid w:val="00CF3B67"/>
    <w:rsid w:val="00CF3E46"/>
    <w:rsid w:val="00CF5FAF"/>
    <w:rsid w:val="00CF6AD5"/>
    <w:rsid w:val="00CF6AFF"/>
    <w:rsid w:val="00CF6EFB"/>
    <w:rsid w:val="00CF7261"/>
    <w:rsid w:val="00CF7D3D"/>
    <w:rsid w:val="00D0031F"/>
    <w:rsid w:val="00D005D3"/>
    <w:rsid w:val="00D006E2"/>
    <w:rsid w:val="00D0070E"/>
    <w:rsid w:val="00D00C35"/>
    <w:rsid w:val="00D00FFA"/>
    <w:rsid w:val="00D0169F"/>
    <w:rsid w:val="00D02696"/>
    <w:rsid w:val="00D03D5A"/>
    <w:rsid w:val="00D042AF"/>
    <w:rsid w:val="00D0507C"/>
    <w:rsid w:val="00D105F7"/>
    <w:rsid w:val="00D11EB8"/>
    <w:rsid w:val="00D12334"/>
    <w:rsid w:val="00D128E0"/>
    <w:rsid w:val="00D13416"/>
    <w:rsid w:val="00D13BB6"/>
    <w:rsid w:val="00D146DB"/>
    <w:rsid w:val="00D14C36"/>
    <w:rsid w:val="00D15723"/>
    <w:rsid w:val="00D15787"/>
    <w:rsid w:val="00D15A87"/>
    <w:rsid w:val="00D166B1"/>
    <w:rsid w:val="00D1717C"/>
    <w:rsid w:val="00D178E1"/>
    <w:rsid w:val="00D20162"/>
    <w:rsid w:val="00D205A1"/>
    <w:rsid w:val="00D20AA3"/>
    <w:rsid w:val="00D225F6"/>
    <w:rsid w:val="00D22E35"/>
    <w:rsid w:val="00D23998"/>
    <w:rsid w:val="00D23A18"/>
    <w:rsid w:val="00D244B2"/>
    <w:rsid w:val="00D25BE3"/>
    <w:rsid w:val="00D25FAE"/>
    <w:rsid w:val="00D27572"/>
    <w:rsid w:val="00D31CC8"/>
    <w:rsid w:val="00D32493"/>
    <w:rsid w:val="00D3277B"/>
    <w:rsid w:val="00D34013"/>
    <w:rsid w:val="00D35074"/>
    <w:rsid w:val="00D3547B"/>
    <w:rsid w:val="00D35822"/>
    <w:rsid w:val="00D35D2B"/>
    <w:rsid w:val="00D35E9A"/>
    <w:rsid w:val="00D3713E"/>
    <w:rsid w:val="00D375FA"/>
    <w:rsid w:val="00D40016"/>
    <w:rsid w:val="00D40B0D"/>
    <w:rsid w:val="00D40D8B"/>
    <w:rsid w:val="00D41F8C"/>
    <w:rsid w:val="00D42EE0"/>
    <w:rsid w:val="00D43363"/>
    <w:rsid w:val="00D43A46"/>
    <w:rsid w:val="00D43B94"/>
    <w:rsid w:val="00D43BD3"/>
    <w:rsid w:val="00D43D37"/>
    <w:rsid w:val="00D44551"/>
    <w:rsid w:val="00D44C56"/>
    <w:rsid w:val="00D44DEB"/>
    <w:rsid w:val="00D46D7E"/>
    <w:rsid w:val="00D4705D"/>
    <w:rsid w:val="00D4758E"/>
    <w:rsid w:val="00D47D17"/>
    <w:rsid w:val="00D500F5"/>
    <w:rsid w:val="00D50A9E"/>
    <w:rsid w:val="00D51942"/>
    <w:rsid w:val="00D51C7D"/>
    <w:rsid w:val="00D521F7"/>
    <w:rsid w:val="00D52F05"/>
    <w:rsid w:val="00D537C7"/>
    <w:rsid w:val="00D55455"/>
    <w:rsid w:val="00D5557D"/>
    <w:rsid w:val="00D5560F"/>
    <w:rsid w:val="00D55A2C"/>
    <w:rsid w:val="00D55DE9"/>
    <w:rsid w:val="00D55E4B"/>
    <w:rsid w:val="00D56627"/>
    <w:rsid w:val="00D566F9"/>
    <w:rsid w:val="00D56CF1"/>
    <w:rsid w:val="00D5753B"/>
    <w:rsid w:val="00D57879"/>
    <w:rsid w:val="00D61BE0"/>
    <w:rsid w:val="00D62358"/>
    <w:rsid w:val="00D62A83"/>
    <w:rsid w:val="00D62BC1"/>
    <w:rsid w:val="00D630D0"/>
    <w:rsid w:val="00D63B64"/>
    <w:rsid w:val="00D65062"/>
    <w:rsid w:val="00D657D1"/>
    <w:rsid w:val="00D70150"/>
    <w:rsid w:val="00D70A92"/>
    <w:rsid w:val="00D72405"/>
    <w:rsid w:val="00D73C47"/>
    <w:rsid w:val="00D74001"/>
    <w:rsid w:val="00D74150"/>
    <w:rsid w:val="00D74B03"/>
    <w:rsid w:val="00D76B5A"/>
    <w:rsid w:val="00D77312"/>
    <w:rsid w:val="00D77D03"/>
    <w:rsid w:val="00D8059F"/>
    <w:rsid w:val="00D80DF4"/>
    <w:rsid w:val="00D80FAC"/>
    <w:rsid w:val="00D821E4"/>
    <w:rsid w:val="00D82CA8"/>
    <w:rsid w:val="00D831AF"/>
    <w:rsid w:val="00D83597"/>
    <w:rsid w:val="00D841CF"/>
    <w:rsid w:val="00D84255"/>
    <w:rsid w:val="00D84942"/>
    <w:rsid w:val="00D85377"/>
    <w:rsid w:val="00D859F4"/>
    <w:rsid w:val="00D86096"/>
    <w:rsid w:val="00D86373"/>
    <w:rsid w:val="00D86A83"/>
    <w:rsid w:val="00D8782E"/>
    <w:rsid w:val="00D87DA3"/>
    <w:rsid w:val="00D900B4"/>
    <w:rsid w:val="00D91638"/>
    <w:rsid w:val="00D92D66"/>
    <w:rsid w:val="00D931F3"/>
    <w:rsid w:val="00D933BE"/>
    <w:rsid w:val="00D934BA"/>
    <w:rsid w:val="00D938DA"/>
    <w:rsid w:val="00D9452E"/>
    <w:rsid w:val="00D9482A"/>
    <w:rsid w:val="00D954D3"/>
    <w:rsid w:val="00D95D2E"/>
    <w:rsid w:val="00D96BCE"/>
    <w:rsid w:val="00D97F0D"/>
    <w:rsid w:val="00DA2DB3"/>
    <w:rsid w:val="00DA31FA"/>
    <w:rsid w:val="00DA3588"/>
    <w:rsid w:val="00DA364A"/>
    <w:rsid w:val="00DA4693"/>
    <w:rsid w:val="00DA56F2"/>
    <w:rsid w:val="00DA5896"/>
    <w:rsid w:val="00DA6135"/>
    <w:rsid w:val="00DA6984"/>
    <w:rsid w:val="00DA6BDB"/>
    <w:rsid w:val="00DA78A7"/>
    <w:rsid w:val="00DB0A7E"/>
    <w:rsid w:val="00DB483F"/>
    <w:rsid w:val="00DB52CA"/>
    <w:rsid w:val="00DB542D"/>
    <w:rsid w:val="00DB6A15"/>
    <w:rsid w:val="00DC05C6"/>
    <w:rsid w:val="00DC19D9"/>
    <w:rsid w:val="00DC2103"/>
    <w:rsid w:val="00DC3AA6"/>
    <w:rsid w:val="00DC3B2C"/>
    <w:rsid w:val="00DC4967"/>
    <w:rsid w:val="00DC5237"/>
    <w:rsid w:val="00DC5A24"/>
    <w:rsid w:val="00DC5C7A"/>
    <w:rsid w:val="00DC7A5B"/>
    <w:rsid w:val="00DD0506"/>
    <w:rsid w:val="00DD1A11"/>
    <w:rsid w:val="00DD34F1"/>
    <w:rsid w:val="00DD3A2B"/>
    <w:rsid w:val="00DD480C"/>
    <w:rsid w:val="00DD51DC"/>
    <w:rsid w:val="00DD6AC0"/>
    <w:rsid w:val="00DD7053"/>
    <w:rsid w:val="00DD7710"/>
    <w:rsid w:val="00DD7870"/>
    <w:rsid w:val="00DD7F55"/>
    <w:rsid w:val="00DE22AE"/>
    <w:rsid w:val="00DE293B"/>
    <w:rsid w:val="00DE2F04"/>
    <w:rsid w:val="00DE33B5"/>
    <w:rsid w:val="00DE3706"/>
    <w:rsid w:val="00DE5028"/>
    <w:rsid w:val="00DE55CD"/>
    <w:rsid w:val="00DE56EE"/>
    <w:rsid w:val="00DE59F9"/>
    <w:rsid w:val="00DE6315"/>
    <w:rsid w:val="00DE6690"/>
    <w:rsid w:val="00DE7B13"/>
    <w:rsid w:val="00DE7CB1"/>
    <w:rsid w:val="00DE7ECD"/>
    <w:rsid w:val="00DF14A5"/>
    <w:rsid w:val="00DF19B4"/>
    <w:rsid w:val="00DF2B12"/>
    <w:rsid w:val="00DF3221"/>
    <w:rsid w:val="00DF35C5"/>
    <w:rsid w:val="00DF44ED"/>
    <w:rsid w:val="00DF472B"/>
    <w:rsid w:val="00DF49B6"/>
    <w:rsid w:val="00DF5012"/>
    <w:rsid w:val="00DF537C"/>
    <w:rsid w:val="00DF57C9"/>
    <w:rsid w:val="00DF7DFE"/>
    <w:rsid w:val="00E009C2"/>
    <w:rsid w:val="00E00DA9"/>
    <w:rsid w:val="00E016AD"/>
    <w:rsid w:val="00E026A8"/>
    <w:rsid w:val="00E02AC3"/>
    <w:rsid w:val="00E02DCB"/>
    <w:rsid w:val="00E044D1"/>
    <w:rsid w:val="00E062B5"/>
    <w:rsid w:val="00E10630"/>
    <w:rsid w:val="00E125A7"/>
    <w:rsid w:val="00E127DB"/>
    <w:rsid w:val="00E13C42"/>
    <w:rsid w:val="00E163FB"/>
    <w:rsid w:val="00E16584"/>
    <w:rsid w:val="00E1792C"/>
    <w:rsid w:val="00E17A49"/>
    <w:rsid w:val="00E17D0F"/>
    <w:rsid w:val="00E20B12"/>
    <w:rsid w:val="00E2106B"/>
    <w:rsid w:val="00E22029"/>
    <w:rsid w:val="00E2247E"/>
    <w:rsid w:val="00E2277D"/>
    <w:rsid w:val="00E22ECF"/>
    <w:rsid w:val="00E23877"/>
    <w:rsid w:val="00E240BF"/>
    <w:rsid w:val="00E24B7F"/>
    <w:rsid w:val="00E25D14"/>
    <w:rsid w:val="00E26438"/>
    <w:rsid w:val="00E26586"/>
    <w:rsid w:val="00E269B2"/>
    <w:rsid w:val="00E278C7"/>
    <w:rsid w:val="00E302A3"/>
    <w:rsid w:val="00E303FF"/>
    <w:rsid w:val="00E30533"/>
    <w:rsid w:val="00E30885"/>
    <w:rsid w:val="00E3166A"/>
    <w:rsid w:val="00E34EDF"/>
    <w:rsid w:val="00E36AFC"/>
    <w:rsid w:val="00E375E2"/>
    <w:rsid w:val="00E3773D"/>
    <w:rsid w:val="00E4122A"/>
    <w:rsid w:val="00E41C7C"/>
    <w:rsid w:val="00E443BF"/>
    <w:rsid w:val="00E44729"/>
    <w:rsid w:val="00E44D8C"/>
    <w:rsid w:val="00E45A2E"/>
    <w:rsid w:val="00E46265"/>
    <w:rsid w:val="00E4756D"/>
    <w:rsid w:val="00E501A8"/>
    <w:rsid w:val="00E5223B"/>
    <w:rsid w:val="00E52A0B"/>
    <w:rsid w:val="00E531A3"/>
    <w:rsid w:val="00E533DB"/>
    <w:rsid w:val="00E53EAF"/>
    <w:rsid w:val="00E53F04"/>
    <w:rsid w:val="00E543D6"/>
    <w:rsid w:val="00E54970"/>
    <w:rsid w:val="00E5581A"/>
    <w:rsid w:val="00E56037"/>
    <w:rsid w:val="00E572D6"/>
    <w:rsid w:val="00E608E3"/>
    <w:rsid w:val="00E617F6"/>
    <w:rsid w:val="00E61BE5"/>
    <w:rsid w:val="00E61DFF"/>
    <w:rsid w:val="00E62296"/>
    <w:rsid w:val="00E6242A"/>
    <w:rsid w:val="00E62B76"/>
    <w:rsid w:val="00E62D89"/>
    <w:rsid w:val="00E6379E"/>
    <w:rsid w:val="00E648F0"/>
    <w:rsid w:val="00E6533D"/>
    <w:rsid w:val="00E655D5"/>
    <w:rsid w:val="00E674B1"/>
    <w:rsid w:val="00E67729"/>
    <w:rsid w:val="00E67C7F"/>
    <w:rsid w:val="00E701F5"/>
    <w:rsid w:val="00E70CC1"/>
    <w:rsid w:val="00E70D93"/>
    <w:rsid w:val="00E72A5F"/>
    <w:rsid w:val="00E7368B"/>
    <w:rsid w:val="00E73872"/>
    <w:rsid w:val="00E74367"/>
    <w:rsid w:val="00E75537"/>
    <w:rsid w:val="00E75AF1"/>
    <w:rsid w:val="00E76112"/>
    <w:rsid w:val="00E769D1"/>
    <w:rsid w:val="00E77792"/>
    <w:rsid w:val="00E80044"/>
    <w:rsid w:val="00E81975"/>
    <w:rsid w:val="00E81A45"/>
    <w:rsid w:val="00E82C64"/>
    <w:rsid w:val="00E83B4D"/>
    <w:rsid w:val="00E84B6F"/>
    <w:rsid w:val="00E85184"/>
    <w:rsid w:val="00E85934"/>
    <w:rsid w:val="00E915CB"/>
    <w:rsid w:val="00E919AD"/>
    <w:rsid w:val="00E9220F"/>
    <w:rsid w:val="00E93ACB"/>
    <w:rsid w:val="00E93C42"/>
    <w:rsid w:val="00E94736"/>
    <w:rsid w:val="00E9488E"/>
    <w:rsid w:val="00E94F91"/>
    <w:rsid w:val="00E9543B"/>
    <w:rsid w:val="00E9559F"/>
    <w:rsid w:val="00E955D2"/>
    <w:rsid w:val="00E96A36"/>
    <w:rsid w:val="00E96AED"/>
    <w:rsid w:val="00E971D9"/>
    <w:rsid w:val="00E97865"/>
    <w:rsid w:val="00E97B33"/>
    <w:rsid w:val="00E97F23"/>
    <w:rsid w:val="00EA06AC"/>
    <w:rsid w:val="00EA0FFA"/>
    <w:rsid w:val="00EA1A38"/>
    <w:rsid w:val="00EA1ADA"/>
    <w:rsid w:val="00EA21F9"/>
    <w:rsid w:val="00EA2337"/>
    <w:rsid w:val="00EA292B"/>
    <w:rsid w:val="00EA423B"/>
    <w:rsid w:val="00EA6972"/>
    <w:rsid w:val="00EA7DE4"/>
    <w:rsid w:val="00EB0B1C"/>
    <w:rsid w:val="00EB1661"/>
    <w:rsid w:val="00EB16D1"/>
    <w:rsid w:val="00EB22C0"/>
    <w:rsid w:val="00EB236E"/>
    <w:rsid w:val="00EB2523"/>
    <w:rsid w:val="00EB2C2D"/>
    <w:rsid w:val="00EB448B"/>
    <w:rsid w:val="00EB4814"/>
    <w:rsid w:val="00EB4D8C"/>
    <w:rsid w:val="00EB4DFC"/>
    <w:rsid w:val="00EB60F3"/>
    <w:rsid w:val="00EB6333"/>
    <w:rsid w:val="00EB637C"/>
    <w:rsid w:val="00EB6E43"/>
    <w:rsid w:val="00EB74D4"/>
    <w:rsid w:val="00EB7781"/>
    <w:rsid w:val="00EC15F3"/>
    <w:rsid w:val="00EC2EFC"/>
    <w:rsid w:val="00EC3114"/>
    <w:rsid w:val="00EC33BA"/>
    <w:rsid w:val="00EC3553"/>
    <w:rsid w:val="00EC37EE"/>
    <w:rsid w:val="00EC5F87"/>
    <w:rsid w:val="00EC673B"/>
    <w:rsid w:val="00EC6A98"/>
    <w:rsid w:val="00EC7063"/>
    <w:rsid w:val="00EC70F3"/>
    <w:rsid w:val="00EC75F5"/>
    <w:rsid w:val="00ED131B"/>
    <w:rsid w:val="00ED14CF"/>
    <w:rsid w:val="00ED183D"/>
    <w:rsid w:val="00ED2BBB"/>
    <w:rsid w:val="00ED329D"/>
    <w:rsid w:val="00ED41ED"/>
    <w:rsid w:val="00ED472D"/>
    <w:rsid w:val="00ED65CB"/>
    <w:rsid w:val="00ED7088"/>
    <w:rsid w:val="00ED73D3"/>
    <w:rsid w:val="00ED787C"/>
    <w:rsid w:val="00ED7BA5"/>
    <w:rsid w:val="00ED7D12"/>
    <w:rsid w:val="00ED7DC1"/>
    <w:rsid w:val="00EE0FB9"/>
    <w:rsid w:val="00EE1315"/>
    <w:rsid w:val="00EE1333"/>
    <w:rsid w:val="00EE1344"/>
    <w:rsid w:val="00EE361A"/>
    <w:rsid w:val="00EE42AA"/>
    <w:rsid w:val="00EE4D48"/>
    <w:rsid w:val="00EE4F4C"/>
    <w:rsid w:val="00EE68E3"/>
    <w:rsid w:val="00EE6A9C"/>
    <w:rsid w:val="00EE7338"/>
    <w:rsid w:val="00EE7763"/>
    <w:rsid w:val="00EF0514"/>
    <w:rsid w:val="00EF061B"/>
    <w:rsid w:val="00EF0D5D"/>
    <w:rsid w:val="00EF0EA2"/>
    <w:rsid w:val="00EF1C80"/>
    <w:rsid w:val="00EF1E21"/>
    <w:rsid w:val="00EF28CC"/>
    <w:rsid w:val="00EF2D3C"/>
    <w:rsid w:val="00EF354C"/>
    <w:rsid w:val="00EF373B"/>
    <w:rsid w:val="00EF3CBF"/>
    <w:rsid w:val="00EF4D39"/>
    <w:rsid w:val="00EF67D5"/>
    <w:rsid w:val="00EF6BE9"/>
    <w:rsid w:val="00EF73BE"/>
    <w:rsid w:val="00F0035E"/>
    <w:rsid w:val="00F01E7B"/>
    <w:rsid w:val="00F02E74"/>
    <w:rsid w:val="00F03CFB"/>
    <w:rsid w:val="00F0452C"/>
    <w:rsid w:val="00F055D4"/>
    <w:rsid w:val="00F070E2"/>
    <w:rsid w:val="00F0783A"/>
    <w:rsid w:val="00F07FEE"/>
    <w:rsid w:val="00F117B8"/>
    <w:rsid w:val="00F119C2"/>
    <w:rsid w:val="00F11BF8"/>
    <w:rsid w:val="00F13790"/>
    <w:rsid w:val="00F1382E"/>
    <w:rsid w:val="00F13AD7"/>
    <w:rsid w:val="00F13C03"/>
    <w:rsid w:val="00F13C23"/>
    <w:rsid w:val="00F13DF1"/>
    <w:rsid w:val="00F13F17"/>
    <w:rsid w:val="00F1455C"/>
    <w:rsid w:val="00F1491C"/>
    <w:rsid w:val="00F15436"/>
    <w:rsid w:val="00F158A2"/>
    <w:rsid w:val="00F15A4B"/>
    <w:rsid w:val="00F15D90"/>
    <w:rsid w:val="00F162CD"/>
    <w:rsid w:val="00F16BF0"/>
    <w:rsid w:val="00F16C1B"/>
    <w:rsid w:val="00F17C29"/>
    <w:rsid w:val="00F17F7F"/>
    <w:rsid w:val="00F20773"/>
    <w:rsid w:val="00F20896"/>
    <w:rsid w:val="00F2200A"/>
    <w:rsid w:val="00F22242"/>
    <w:rsid w:val="00F2247D"/>
    <w:rsid w:val="00F22640"/>
    <w:rsid w:val="00F22DC2"/>
    <w:rsid w:val="00F23EEE"/>
    <w:rsid w:val="00F24088"/>
    <w:rsid w:val="00F24435"/>
    <w:rsid w:val="00F2511C"/>
    <w:rsid w:val="00F27800"/>
    <w:rsid w:val="00F2781A"/>
    <w:rsid w:val="00F27E0D"/>
    <w:rsid w:val="00F30160"/>
    <w:rsid w:val="00F304DF"/>
    <w:rsid w:val="00F30546"/>
    <w:rsid w:val="00F30B06"/>
    <w:rsid w:val="00F31545"/>
    <w:rsid w:val="00F320FD"/>
    <w:rsid w:val="00F32710"/>
    <w:rsid w:val="00F32CC6"/>
    <w:rsid w:val="00F338EE"/>
    <w:rsid w:val="00F34F64"/>
    <w:rsid w:val="00F35776"/>
    <w:rsid w:val="00F35A4D"/>
    <w:rsid w:val="00F3627A"/>
    <w:rsid w:val="00F379C9"/>
    <w:rsid w:val="00F40196"/>
    <w:rsid w:val="00F40A4A"/>
    <w:rsid w:val="00F41171"/>
    <w:rsid w:val="00F412A5"/>
    <w:rsid w:val="00F41656"/>
    <w:rsid w:val="00F41D61"/>
    <w:rsid w:val="00F4254F"/>
    <w:rsid w:val="00F42F24"/>
    <w:rsid w:val="00F430C8"/>
    <w:rsid w:val="00F43B81"/>
    <w:rsid w:val="00F452FD"/>
    <w:rsid w:val="00F45BAF"/>
    <w:rsid w:val="00F46901"/>
    <w:rsid w:val="00F5100A"/>
    <w:rsid w:val="00F510EB"/>
    <w:rsid w:val="00F51AC8"/>
    <w:rsid w:val="00F54ABC"/>
    <w:rsid w:val="00F563B4"/>
    <w:rsid w:val="00F576DB"/>
    <w:rsid w:val="00F57F9F"/>
    <w:rsid w:val="00F6006C"/>
    <w:rsid w:val="00F611D4"/>
    <w:rsid w:val="00F61206"/>
    <w:rsid w:val="00F616F6"/>
    <w:rsid w:val="00F6217A"/>
    <w:rsid w:val="00F62C27"/>
    <w:rsid w:val="00F62F6B"/>
    <w:rsid w:val="00F631E9"/>
    <w:rsid w:val="00F63ACE"/>
    <w:rsid w:val="00F63D17"/>
    <w:rsid w:val="00F646F9"/>
    <w:rsid w:val="00F65EC0"/>
    <w:rsid w:val="00F66D8A"/>
    <w:rsid w:val="00F67DFF"/>
    <w:rsid w:val="00F67EC8"/>
    <w:rsid w:val="00F703ED"/>
    <w:rsid w:val="00F70A93"/>
    <w:rsid w:val="00F70BFF"/>
    <w:rsid w:val="00F721F7"/>
    <w:rsid w:val="00F7224D"/>
    <w:rsid w:val="00F744C1"/>
    <w:rsid w:val="00F74693"/>
    <w:rsid w:val="00F7479E"/>
    <w:rsid w:val="00F74C44"/>
    <w:rsid w:val="00F752DE"/>
    <w:rsid w:val="00F766B9"/>
    <w:rsid w:val="00F76921"/>
    <w:rsid w:val="00F7693A"/>
    <w:rsid w:val="00F80ABC"/>
    <w:rsid w:val="00F80E7B"/>
    <w:rsid w:val="00F82691"/>
    <w:rsid w:val="00F8366D"/>
    <w:rsid w:val="00F83CA6"/>
    <w:rsid w:val="00F85719"/>
    <w:rsid w:val="00F8719E"/>
    <w:rsid w:val="00F8743E"/>
    <w:rsid w:val="00F87C6B"/>
    <w:rsid w:val="00F90014"/>
    <w:rsid w:val="00F90EEB"/>
    <w:rsid w:val="00F92C7D"/>
    <w:rsid w:val="00F93DAC"/>
    <w:rsid w:val="00F94155"/>
    <w:rsid w:val="00F94C52"/>
    <w:rsid w:val="00F94D31"/>
    <w:rsid w:val="00F96137"/>
    <w:rsid w:val="00F9627E"/>
    <w:rsid w:val="00F9689F"/>
    <w:rsid w:val="00F96A28"/>
    <w:rsid w:val="00F96D1D"/>
    <w:rsid w:val="00F96E1E"/>
    <w:rsid w:val="00F96FF4"/>
    <w:rsid w:val="00F97AB1"/>
    <w:rsid w:val="00F97BD9"/>
    <w:rsid w:val="00FA07B6"/>
    <w:rsid w:val="00FA0FE0"/>
    <w:rsid w:val="00FA10AC"/>
    <w:rsid w:val="00FA10B7"/>
    <w:rsid w:val="00FA1F68"/>
    <w:rsid w:val="00FA2A1F"/>
    <w:rsid w:val="00FA3593"/>
    <w:rsid w:val="00FA4C92"/>
    <w:rsid w:val="00FA4D93"/>
    <w:rsid w:val="00FA4E1A"/>
    <w:rsid w:val="00FA4F82"/>
    <w:rsid w:val="00FA551B"/>
    <w:rsid w:val="00FA5EC0"/>
    <w:rsid w:val="00FA7BB4"/>
    <w:rsid w:val="00FB09A3"/>
    <w:rsid w:val="00FB0AC1"/>
    <w:rsid w:val="00FB0C6A"/>
    <w:rsid w:val="00FB396D"/>
    <w:rsid w:val="00FB3A00"/>
    <w:rsid w:val="00FB40C2"/>
    <w:rsid w:val="00FB4356"/>
    <w:rsid w:val="00FB4496"/>
    <w:rsid w:val="00FB484C"/>
    <w:rsid w:val="00FB505D"/>
    <w:rsid w:val="00FB56C1"/>
    <w:rsid w:val="00FB62B2"/>
    <w:rsid w:val="00FB72CC"/>
    <w:rsid w:val="00FB7B0F"/>
    <w:rsid w:val="00FC0523"/>
    <w:rsid w:val="00FC067B"/>
    <w:rsid w:val="00FC0C08"/>
    <w:rsid w:val="00FC4113"/>
    <w:rsid w:val="00FC6411"/>
    <w:rsid w:val="00FC756F"/>
    <w:rsid w:val="00FC779B"/>
    <w:rsid w:val="00FC7E68"/>
    <w:rsid w:val="00FD01A8"/>
    <w:rsid w:val="00FD0428"/>
    <w:rsid w:val="00FD1769"/>
    <w:rsid w:val="00FD2483"/>
    <w:rsid w:val="00FD31FC"/>
    <w:rsid w:val="00FD32A0"/>
    <w:rsid w:val="00FD34D7"/>
    <w:rsid w:val="00FD366C"/>
    <w:rsid w:val="00FD39C1"/>
    <w:rsid w:val="00FD42E4"/>
    <w:rsid w:val="00FD5246"/>
    <w:rsid w:val="00FD56FE"/>
    <w:rsid w:val="00FD5AD3"/>
    <w:rsid w:val="00FD5BDE"/>
    <w:rsid w:val="00FD5EF3"/>
    <w:rsid w:val="00FD5F74"/>
    <w:rsid w:val="00FD635E"/>
    <w:rsid w:val="00FD7624"/>
    <w:rsid w:val="00FD7790"/>
    <w:rsid w:val="00FD7BF3"/>
    <w:rsid w:val="00FE03AA"/>
    <w:rsid w:val="00FE156F"/>
    <w:rsid w:val="00FE1D52"/>
    <w:rsid w:val="00FE1FD8"/>
    <w:rsid w:val="00FE3C6C"/>
    <w:rsid w:val="00FE3E5E"/>
    <w:rsid w:val="00FE72B4"/>
    <w:rsid w:val="00FF03E2"/>
    <w:rsid w:val="00FF0462"/>
    <w:rsid w:val="00FF0B94"/>
    <w:rsid w:val="00FF104A"/>
    <w:rsid w:val="00FF1699"/>
    <w:rsid w:val="00FF2E19"/>
    <w:rsid w:val="00FF2FF2"/>
    <w:rsid w:val="00FF3F3F"/>
    <w:rsid w:val="00FF40DC"/>
    <w:rsid w:val="00FF48A9"/>
    <w:rsid w:val="00FF5628"/>
    <w:rsid w:val="00FF59BD"/>
    <w:rsid w:val="00FF5B1E"/>
    <w:rsid w:val="00FF65D6"/>
    <w:rsid w:val="01075406"/>
    <w:rsid w:val="016B3AC2"/>
    <w:rsid w:val="01BA6B7B"/>
    <w:rsid w:val="01E7659B"/>
    <w:rsid w:val="0403381D"/>
    <w:rsid w:val="043D31B7"/>
    <w:rsid w:val="0520438D"/>
    <w:rsid w:val="054E2864"/>
    <w:rsid w:val="063613E8"/>
    <w:rsid w:val="065A262B"/>
    <w:rsid w:val="06823EE2"/>
    <w:rsid w:val="06BF1416"/>
    <w:rsid w:val="06D972C3"/>
    <w:rsid w:val="07A83980"/>
    <w:rsid w:val="08690ABB"/>
    <w:rsid w:val="088340F7"/>
    <w:rsid w:val="09391C3D"/>
    <w:rsid w:val="09FB7F96"/>
    <w:rsid w:val="0A0B02B8"/>
    <w:rsid w:val="0A146AA9"/>
    <w:rsid w:val="0A726DF6"/>
    <w:rsid w:val="0AF91DBD"/>
    <w:rsid w:val="0B273EE4"/>
    <w:rsid w:val="0B3E1EB4"/>
    <w:rsid w:val="0BF352A6"/>
    <w:rsid w:val="0D14692E"/>
    <w:rsid w:val="0E347CBC"/>
    <w:rsid w:val="0ED924FC"/>
    <w:rsid w:val="0F473FEC"/>
    <w:rsid w:val="0F666336"/>
    <w:rsid w:val="0F745438"/>
    <w:rsid w:val="0FAF4429"/>
    <w:rsid w:val="10083AAA"/>
    <w:rsid w:val="100C2D4E"/>
    <w:rsid w:val="11017284"/>
    <w:rsid w:val="11335168"/>
    <w:rsid w:val="113F3923"/>
    <w:rsid w:val="11405DD9"/>
    <w:rsid w:val="11A61C7F"/>
    <w:rsid w:val="12030F1C"/>
    <w:rsid w:val="12052F89"/>
    <w:rsid w:val="123478E0"/>
    <w:rsid w:val="137A3203"/>
    <w:rsid w:val="143B11D6"/>
    <w:rsid w:val="14634294"/>
    <w:rsid w:val="146E633D"/>
    <w:rsid w:val="156659C3"/>
    <w:rsid w:val="15AA306A"/>
    <w:rsid w:val="15E9445C"/>
    <w:rsid w:val="16C160E1"/>
    <w:rsid w:val="16FB6DB7"/>
    <w:rsid w:val="170D45E8"/>
    <w:rsid w:val="1771253C"/>
    <w:rsid w:val="181C32C7"/>
    <w:rsid w:val="187F0DC8"/>
    <w:rsid w:val="18BC1056"/>
    <w:rsid w:val="19772531"/>
    <w:rsid w:val="1A0E0DB9"/>
    <w:rsid w:val="1B457DD6"/>
    <w:rsid w:val="1B9C0B28"/>
    <w:rsid w:val="1BA45B3C"/>
    <w:rsid w:val="1C841C1B"/>
    <w:rsid w:val="1C8B660A"/>
    <w:rsid w:val="1D7126BA"/>
    <w:rsid w:val="1EA41923"/>
    <w:rsid w:val="20191A16"/>
    <w:rsid w:val="202627EE"/>
    <w:rsid w:val="21C72BE8"/>
    <w:rsid w:val="220B5CE9"/>
    <w:rsid w:val="226D0A06"/>
    <w:rsid w:val="2322244B"/>
    <w:rsid w:val="23916EFB"/>
    <w:rsid w:val="2428031F"/>
    <w:rsid w:val="249F2884"/>
    <w:rsid w:val="25CC5404"/>
    <w:rsid w:val="261370A2"/>
    <w:rsid w:val="283B7C5B"/>
    <w:rsid w:val="287468CC"/>
    <w:rsid w:val="28A02F53"/>
    <w:rsid w:val="28E66EAF"/>
    <w:rsid w:val="293B0AE0"/>
    <w:rsid w:val="29DC415D"/>
    <w:rsid w:val="2B0B7B4A"/>
    <w:rsid w:val="2BA734F9"/>
    <w:rsid w:val="2CAD4F26"/>
    <w:rsid w:val="2CBB1F3A"/>
    <w:rsid w:val="2D1E595C"/>
    <w:rsid w:val="2DE469D1"/>
    <w:rsid w:val="2E703395"/>
    <w:rsid w:val="2E786C8B"/>
    <w:rsid w:val="2EC12E6F"/>
    <w:rsid w:val="2ECE0CEC"/>
    <w:rsid w:val="2F7C7F00"/>
    <w:rsid w:val="2FB53328"/>
    <w:rsid w:val="2FBD023E"/>
    <w:rsid w:val="301A5EE8"/>
    <w:rsid w:val="30243C4F"/>
    <w:rsid w:val="30822A99"/>
    <w:rsid w:val="31890B0A"/>
    <w:rsid w:val="333C76B4"/>
    <w:rsid w:val="34226CCA"/>
    <w:rsid w:val="34D449E0"/>
    <w:rsid w:val="359368D5"/>
    <w:rsid w:val="36FB06FA"/>
    <w:rsid w:val="37AC4224"/>
    <w:rsid w:val="39BC69C6"/>
    <w:rsid w:val="3A5B611A"/>
    <w:rsid w:val="3A6B2973"/>
    <w:rsid w:val="3AF917ED"/>
    <w:rsid w:val="3B2F4C41"/>
    <w:rsid w:val="3B347219"/>
    <w:rsid w:val="3B9617F6"/>
    <w:rsid w:val="3C5F23FA"/>
    <w:rsid w:val="3D5371F6"/>
    <w:rsid w:val="3D98055E"/>
    <w:rsid w:val="3DA87FA4"/>
    <w:rsid w:val="3E956705"/>
    <w:rsid w:val="3ED95898"/>
    <w:rsid w:val="3F1233F3"/>
    <w:rsid w:val="408C491F"/>
    <w:rsid w:val="40FC4D41"/>
    <w:rsid w:val="41436CD0"/>
    <w:rsid w:val="41882ABD"/>
    <w:rsid w:val="41AF499D"/>
    <w:rsid w:val="42066274"/>
    <w:rsid w:val="43E43F0E"/>
    <w:rsid w:val="44004B39"/>
    <w:rsid w:val="4642000C"/>
    <w:rsid w:val="468A23CA"/>
    <w:rsid w:val="474C0E0B"/>
    <w:rsid w:val="479F1C7F"/>
    <w:rsid w:val="47FE32BB"/>
    <w:rsid w:val="481C3044"/>
    <w:rsid w:val="48BA2859"/>
    <w:rsid w:val="49720FC1"/>
    <w:rsid w:val="49942F86"/>
    <w:rsid w:val="4A2920D5"/>
    <w:rsid w:val="4A40371A"/>
    <w:rsid w:val="4A6B076B"/>
    <w:rsid w:val="4AEA6148"/>
    <w:rsid w:val="4B6F2BC8"/>
    <w:rsid w:val="4BC84754"/>
    <w:rsid w:val="4BCF6B09"/>
    <w:rsid w:val="4BED75F5"/>
    <w:rsid w:val="4C7A62B0"/>
    <w:rsid w:val="4CC70E74"/>
    <w:rsid w:val="4D966F75"/>
    <w:rsid w:val="4E3F19EA"/>
    <w:rsid w:val="4ECC0997"/>
    <w:rsid w:val="4F995187"/>
    <w:rsid w:val="5015317F"/>
    <w:rsid w:val="514566E6"/>
    <w:rsid w:val="52074F9B"/>
    <w:rsid w:val="52C9605C"/>
    <w:rsid w:val="531953B4"/>
    <w:rsid w:val="540F15B4"/>
    <w:rsid w:val="54222A5F"/>
    <w:rsid w:val="5454562A"/>
    <w:rsid w:val="54744353"/>
    <w:rsid w:val="549C39BB"/>
    <w:rsid w:val="55FF712C"/>
    <w:rsid w:val="566F78F3"/>
    <w:rsid w:val="57D375C8"/>
    <w:rsid w:val="589D27DB"/>
    <w:rsid w:val="58DD36FD"/>
    <w:rsid w:val="59B04877"/>
    <w:rsid w:val="5A177757"/>
    <w:rsid w:val="5A216DAD"/>
    <w:rsid w:val="5A5867A4"/>
    <w:rsid w:val="5B1A0B5A"/>
    <w:rsid w:val="5B9316D1"/>
    <w:rsid w:val="5C136702"/>
    <w:rsid w:val="5C4239E5"/>
    <w:rsid w:val="5E5949D3"/>
    <w:rsid w:val="5EF64B7B"/>
    <w:rsid w:val="608C70DD"/>
    <w:rsid w:val="610D2FF9"/>
    <w:rsid w:val="614B4446"/>
    <w:rsid w:val="619D4FB6"/>
    <w:rsid w:val="61B551C2"/>
    <w:rsid w:val="63623CBC"/>
    <w:rsid w:val="637F175F"/>
    <w:rsid w:val="64772F0A"/>
    <w:rsid w:val="64BD3FED"/>
    <w:rsid w:val="67042476"/>
    <w:rsid w:val="674E78B5"/>
    <w:rsid w:val="67901459"/>
    <w:rsid w:val="68055384"/>
    <w:rsid w:val="680D6549"/>
    <w:rsid w:val="681B0E54"/>
    <w:rsid w:val="68287EFF"/>
    <w:rsid w:val="68B166E3"/>
    <w:rsid w:val="69C123AA"/>
    <w:rsid w:val="6A18703C"/>
    <w:rsid w:val="6B070250"/>
    <w:rsid w:val="6B7323D7"/>
    <w:rsid w:val="6B840D78"/>
    <w:rsid w:val="6CDE163B"/>
    <w:rsid w:val="6D242591"/>
    <w:rsid w:val="6D73701B"/>
    <w:rsid w:val="6DEC5A57"/>
    <w:rsid w:val="6E9E3BC3"/>
    <w:rsid w:val="6F27192B"/>
    <w:rsid w:val="6F4369F0"/>
    <w:rsid w:val="6FC9662D"/>
    <w:rsid w:val="6FED171B"/>
    <w:rsid w:val="70B55D88"/>
    <w:rsid w:val="71FA70C3"/>
    <w:rsid w:val="72675ABB"/>
    <w:rsid w:val="72CC1CD4"/>
    <w:rsid w:val="733F0D8F"/>
    <w:rsid w:val="746A0B96"/>
    <w:rsid w:val="749F22CC"/>
    <w:rsid w:val="76111265"/>
    <w:rsid w:val="76AE24B4"/>
    <w:rsid w:val="76C41CD7"/>
    <w:rsid w:val="76CB02E7"/>
    <w:rsid w:val="778855EB"/>
    <w:rsid w:val="779901DE"/>
    <w:rsid w:val="78656C5F"/>
    <w:rsid w:val="795241F7"/>
    <w:rsid w:val="7A474317"/>
    <w:rsid w:val="7B484FB5"/>
    <w:rsid w:val="7B811007"/>
    <w:rsid w:val="7BDD3266"/>
    <w:rsid w:val="7C076BB6"/>
    <w:rsid w:val="7C6F3888"/>
    <w:rsid w:val="7C88087C"/>
    <w:rsid w:val="7CFB2282"/>
    <w:rsid w:val="7D725E6A"/>
    <w:rsid w:val="7E377432"/>
    <w:rsid w:val="7F4734A5"/>
    <w:rsid w:val="7F5E2AAA"/>
    <w:rsid w:val="7F680642"/>
    <w:rsid w:val="7FE932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124"/>
        <o:r id="V:Rule2" type="connector" idref="#_x0000_s112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link w:val="28"/>
    <w:qFormat/>
    <w:uiPriority w:val="9"/>
    <w:pPr>
      <w:outlineLvl w:val="0"/>
    </w:pPr>
    <w:rPr>
      <w:rFonts w:ascii="方正黑体简体" w:eastAsia="方正黑体简体"/>
      <w:b/>
      <w:kern w:val="0"/>
      <w:sz w:val="30"/>
      <w:szCs w:val="30"/>
    </w:rPr>
  </w:style>
  <w:style w:type="paragraph" w:styleId="3">
    <w:name w:val="heading 2"/>
    <w:basedOn w:val="1"/>
    <w:next w:val="1"/>
    <w:link w:val="38"/>
    <w:qFormat/>
    <w:uiPriority w:val="9"/>
    <w:pPr>
      <w:spacing w:line="360" w:lineRule="auto"/>
      <w:ind w:firstLine="426" w:firstLineChars="177"/>
      <w:outlineLvl w:val="1"/>
    </w:pPr>
    <w:rPr>
      <w:rFonts w:ascii="仿宋_GB2312"/>
      <w:b/>
      <w:kern w:val="0"/>
      <w:sz w:val="24"/>
      <w:szCs w:val="30"/>
    </w:rPr>
  </w:style>
  <w:style w:type="paragraph" w:styleId="4">
    <w:name w:val="heading 3"/>
    <w:basedOn w:val="1"/>
    <w:next w:val="1"/>
    <w:link w:val="39"/>
    <w:qFormat/>
    <w:uiPriority w:val="9"/>
    <w:pPr>
      <w:spacing w:line="360" w:lineRule="auto"/>
      <w:ind w:firstLine="482" w:firstLineChars="200"/>
      <w:outlineLvl w:val="2"/>
    </w:pPr>
    <w:rPr>
      <w:rFonts w:ascii="仿宋_GB2312"/>
      <w:b/>
      <w:kern w:val="0"/>
      <w:sz w:val="24"/>
      <w:szCs w:val="30"/>
    </w:rPr>
  </w:style>
  <w:style w:type="paragraph" w:styleId="5">
    <w:name w:val="heading 4"/>
    <w:basedOn w:val="1"/>
    <w:next w:val="1"/>
    <w:link w:val="31"/>
    <w:qFormat/>
    <w:uiPriority w:val="9"/>
    <w:pPr>
      <w:keepNext/>
      <w:keepLines/>
      <w:spacing w:before="280" w:after="290" w:line="376" w:lineRule="auto"/>
      <w:outlineLvl w:val="3"/>
    </w:pPr>
    <w:rPr>
      <w:rFonts w:ascii="Cambria" w:hAnsi="Cambria" w:eastAsia="宋体"/>
      <w:b/>
      <w:bCs/>
      <w:sz w:val="28"/>
      <w:szCs w:val="28"/>
    </w:rPr>
  </w:style>
  <w:style w:type="paragraph" w:styleId="6">
    <w:name w:val="heading 5"/>
    <w:basedOn w:val="1"/>
    <w:next w:val="1"/>
    <w:link w:val="37"/>
    <w:qFormat/>
    <w:uiPriority w:val="9"/>
    <w:pPr>
      <w:keepNext/>
      <w:keepLines/>
      <w:spacing w:before="280" w:after="290" w:line="376" w:lineRule="auto"/>
      <w:outlineLvl w:val="4"/>
    </w:pPr>
    <w:rPr>
      <w:b/>
      <w:bCs/>
      <w:sz w:val="28"/>
      <w:szCs w:val="28"/>
    </w:rPr>
  </w:style>
  <w:style w:type="paragraph" w:styleId="7">
    <w:name w:val="heading 6"/>
    <w:basedOn w:val="1"/>
    <w:next w:val="1"/>
    <w:link w:val="27"/>
    <w:qFormat/>
    <w:uiPriority w:val="9"/>
    <w:pPr>
      <w:keepNext/>
      <w:keepLines/>
      <w:spacing w:before="240" w:after="64" w:line="320" w:lineRule="auto"/>
      <w:outlineLvl w:val="5"/>
    </w:pPr>
    <w:rPr>
      <w:rFonts w:ascii="Cambria" w:hAnsi="Cambria" w:eastAsia="宋体"/>
      <w:b/>
      <w:bCs/>
      <w:sz w:val="24"/>
      <w:szCs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8">
    <w:name w:val="Document Map"/>
    <w:basedOn w:val="1"/>
    <w:link w:val="29"/>
    <w:unhideWhenUsed/>
    <w:qFormat/>
    <w:uiPriority w:val="99"/>
    <w:rPr>
      <w:rFonts w:ascii="宋体" w:eastAsia="宋体"/>
      <w:kern w:val="0"/>
      <w:sz w:val="18"/>
      <w:szCs w:val="18"/>
    </w:rPr>
  </w:style>
  <w:style w:type="paragraph" w:styleId="9">
    <w:name w:val="annotation text"/>
    <w:basedOn w:val="1"/>
    <w:link w:val="30"/>
    <w:unhideWhenUsed/>
    <w:qFormat/>
    <w:uiPriority w:val="99"/>
    <w:pPr>
      <w:jc w:val="left"/>
    </w:pPr>
    <w:rPr>
      <w:kern w:val="0"/>
    </w:rPr>
  </w:style>
  <w:style w:type="paragraph" w:styleId="10">
    <w:name w:val="Date"/>
    <w:basedOn w:val="1"/>
    <w:next w:val="1"/>
    <w:link w:val="34"/>
    <w:unhideWhenUsed/>
    <w:qFormat/>
    <w:uiPriority w:val="99"/>
    <w:pPr>
      <w:ind w:left="100" w:leftChars="2500"/>
    </w:pPr>
  </w:style>
  <w:style w:type="paragraph" w:styleId="11">
    <w:name w:val="Balloon Text"/>
    <w:basedOn w:val="1"/>
    <w:link w:val="33"/>
    <w:unhideWhenUsed/>
    <w:qFormat/>
    <w:uiPriority w:val="99"/>
    <w:rPr>
      <w:kern w:val="0"/>
      <w:sz w:val="18"/>
      <w:szCs w:val="18"/>
    </w:rPr>
  </w:style>
  <w:style w:type="paragraph" w:styleId="12">
    <w:name w:val="footer"/>
    <w:basedOn w:val="1"/>
    <w:link w:val="40"/>
    <w:unhideWhenUsed/>
    <w:qFormat/>
    <w:uiPriority w:val="99"/>
    <w:pPr>
      <w:tabs>
        <w:tab w:val="center" w:pos="4153"/>
        <w:tab w:val="right" w:pos="8306"/>
      </w:tabs>
      <w:snapToGrid w:val="0"/>
      <w:jc w:val="left"/>
    </w:pPr>
    <w:rPr>
      <w:kern w:val="0"/>
      <w:sz w:val="18"/>
      <w:szCs w:val="18"/>
    </w:rPr>
  </w:style>
  <w:style w:type="paragraph" w:styleId="13">
    <w:name w:val="header"/>
    <w:basedOn w:val="1"/>
    <w:link w:val="3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Subtitle"/>
    <w:basedOn w:val="1"/>
    <w:next w:val="1"/>
    <w:link w:val="32"/>
    <w:qFormat/>
    <w:uiPriority w:val="11"/>
    <w:pPr>
      <w:spacing w:before="240" w:after="60" w:line="312" w:lineRule="auto"/>
      <w:jc w:val="center"/>
      <w:outlineLvl w:val="1"/>
    </w:pPr>
    <w:rPr>
      <w:rFonts w:ascii="Cambria" w:hAnsi="Cambria" w:eastAsia="宋体"/>
      <w:b/>
      <w:bCs/>
      <w:kern w:val="28"/>
      <w:szCs w:val="32"/>
    </w:rPr>
  </w:style>
  <w:style w:type="paragraph" w:styleId="15">
    <w:name w:val="Normal (Web)"/>
    <w:basedOn w:val="1"/>
    <w:unhideWhenUsed/>
    <w:qFormat/>
    <w:uiPriority w:val="99"/>
    <w:pPr>
      <w:spacing w:before="100" w:beforeAutospacing="1" w:after="100" w:afterAutospacing="1"/>
      <w:jc w:val="left"/>
    </w:pPr>
    <w:rPr>
      <w:kern w:val="0"/>
      <w:sz w:val="24"/>
    </w:rPr>
  </w:style>
  <w:style w:type="paragraph" w:styleId="16">
    <w:name w:val="annotation subject"/>
    <w:basedOn w:val="9"/>
    <w:next w:val="9"/>
    <w:link w:val="41"/>
    <w:unhideWhenUsed/>
    <w:qFormat/>
    <w:uiPriority w:val="99"/>
    <w:rPr>
      <w:b/>
      <w:bCs/>
    </w:rPr>
  </w:style>
  <w:style w:type="table" w:styleId="18">
    <w:name w:val="Table Grid"/>
    <w:basedOn w:val="17"/>
    <w:qFormat/>
    <w:uiPriority w:val="0"/>
    <w:rPr>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22"/>
    <w:rPr>
      <w:b/>
    </w:rPr>
  </w:style>
  <w:style w:type="character" w:styleId="21">
    <w:name w:val="page number"/>
    <w:basedOn w:val="19"/>
    <w:unhideWhenUsed/>
    <w:qFormat/>
    <w:uiPriority w:val="99"/>
  </w:style>
  <w:style w:type="character" w:styleId="22">
    <w:name w:val="FollowedHyperlink"/>
    <w:basedOn w:val="19"/>
    <w:semiHidden/>
    <w:unhideWhenUsed/>
    <w:qFormat/>
    <w:uiPriority w:val="99"/>
    <w:rPr>
      <w:color w:val="800080"/>
      <w:u w:val="none"/>
    </w:rPr>
  </w:style>
  <w:style w:type="character" w:styleId="23">
    <w:name w:val="Hyperlink"/>
    <w:basedOn w:val="19"/>
    <w:qFormat/>
    <w:uiPriority w:val="0"/>
    <w:rPr>
      <w:color w:val="0000FF"/>
      <w:u w:val="none"/>
    </w:rPr>
  </w:style>
  <w:style w:type="character" w:styleId="24">
    <w:name w:val="annotation reference"/>
    <w:unhideWhenUsed/>
    <w:qFormat/>
    <w:uiPriority w:val="99"/>
    <w:rPr>
      <w:sz w:val="21"/>
      <w:szCs w:val="21"/>
    </w:rPr>
  </w:style>
  <w:style w:type="character" w:customStyle="1" w:styleId="25">
    <w:name w:val="段 Char"/>
    <w:link w:val="26"/>
    <w:qFormat/>
    <w:uiPriority w:val="0"/>
    <w:rPr>
      <w:rFonts w:ascii="宋体"/>
      <w:kern w:val="2"/>
      <w:sz w:val="21"/>
      <w:szCs w:val="21"/>
      <w:lang w:val="en-US" w:eastAsia="zh-CN" w:bidi="ar-SA"/>
    </w:rPr>
  </w:style>
  <w:style w:type="paragraph" w:customStyle="1" w:styleId="26">
    <w:name w:val="段"/>
    <w:link w:val="2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1"/>
      <w:lang w:val="en-US" w:eastAsia="zh-CN" w:bidi="ar-SA"/>
    </w:rPr>
  </w:style>
  <w:style w:type="character" w:customStyle="1" w:styleId="27">
    <w:name w:val="标题 6 Char"/>
    <w:link w:val="7"/>
    <w:semiHidden/>
    <w:qFormat/>
    <w:uiPriority w:val="9"/>
    <w:rPr>
      <w:rFonts w:ascii="Cambria" w:hAnsi="Cambria" w:eastAsia="宋体" w:cs="Times New Roman"/>
      <w:b/>
      <w:bCs/>
      <w:kern w:val="2"/>
      <w:sz w:val="24"/>
      <w:szCs w:val="24"/>
    </w:rPr>
  </w:style>
  <w:style w:type="character" w:customStyle="1" w:styleId="28">
    <w:name w:val="标题 1 Char"/>
    <w:link w:val="2"/>
    <w:qFormat/>
    <w:uiPriority w:val="9"/>
    <w:rPr>
      <w:rFonts w:ascii="方正黑体简体" w:hAnsi="Times New Roman" w:eastAsia="方正黑体简体"/>
      <w:b/>
      <w:sz w:val="30"/>
      <w:szCs w:val="30"/>
    </w:rPr>
  </w:style>
  <w:style w:type="character" w:customStyle="1" w:styleId="29">
    <w:name w:val="文档结构图 Char"/>
    <w:link w:val="8"/>
    <w:semiHidden/>
    <w:qFormat/>
    <w:uiPriority w:val="99"/>
    <w:rPr>
      <w:rFonts w:ascii="宋体" w:hAnsi="Times New Roman" w:eastAsia="宋体"/>
      <w:sz w:val="18"/>
      <w:szCs w:val="18"/>
    </w:rPr>
  </w:style>
  <w:style w:type="character" w:customStyle="1" w:styleId="30">
    <w:name w:val="批注文字 Char"/>
    <w:link w:val="9"/>
    <w:semiHidden/>
    <w:qFormat/>
    <w:uiPriority w:val="99"/>
    <w:rPr>
      <w:rFonts w:ascii="Times New Roman" w:hAnsi="Times New Roman" w:eastAsia="仿宋_GB2312"/>
      <w:sz w:val="32"/>
      <w:szCs w:val="22"/>
    </w:rPr>
  </w:style>
  <w:style w:type="character" w:customStyle="1" w:styleId="31">
    <w:name w:val="标题 4 Char"/>
    <w:link w:val="5"/>
    <w:semiHidden/>
    <w:qFormat/>
    <w:uiPriority w:val="9"/>
    <w:rPr>
      <w:rFonts w:ascii="Cambria" w:hAnsi="Cambria" w:eastAsia="宋体" w:cs="Times New Roman"/>
      <w:b/>
      <w:bCs/>
      <w:kern w:val="2"/>
      <w:sz w:val="28"/>
      <w:szCs w:val="28"/>
    </w:rPr>
  </w:style>
  <w:style w:type="character" w:customStyle="1" w:styleId="32">
    <w:name w:val="副标题 Char"/>
    <w:link w:val="14"/>
    <w:qFormat/>
    <w:uiPriority w:val="11"/>
    <w:rPr>
      <w:rFonts w:ascii="Cambria" w:hAnsi="Cambria" w:cs="Times New Roman"/>
      <w:b/>
      <w:bCs/>
      <w:kern w:val="28"/>
      <w:sz w:val="32"/>
      <w:szCs w:val="32"/>
    </w:rPr>
  </w:style>
  <w:style w:type="character" w:customStyle="1" w:styleId="33">
    <w:name w:val="批注框文本 Char"/>
    <w:link w:val="11"/>
    <w:semiHidden/>
    <w:qFormat/>
    <w:uiPriority w:val="99"/>
    <w:rPr>
      <w:rFonts w:ascii="Times New Roman" w:hAnsi="Times New Roman" w:eastAsia="仿宋_GB2312"/>
      <w:sz w:val="18"/>
      <w:szCs w:val="18"/>
    </w:rPr>
  </w:style>
  <w:style w:type="character" w:customStyle="1" w:styleId="34">
    <w:name w:val="日期 Char"/>
    <w:link w:val="10"/>
    <w:semiHidden/>
    <w:qFormat/>
    <w:uiPriority w:val="99"/>
    <w:rPr>
      <w:rFonts w:eastAsia="仿宋_GB2312"/>
      <w:kern w:val="2"/>
      <w:sz w:val="32"/>
      <w:szCs w:val="22"/>
    </w:rPr>
  </w:style>
  <w:style w:type="character" w:customStyle="1" w:styleId="35">
    <w:name w:val="页眉 Char"/>
    <w:link w:val="13"/>
    <w:qFormat/>
    <w:uiPriority w:val="99"/>
    <w:rPr>
      <w:rFonts w:ascii="Times New Roman" w:hAnsi="Times New Roman" w:eastAsia="仿宋_GB2312"/>
      <w:sz w:val="18"/>
      <w:szCs w:val="18"/>
    </w:rPr>
  </w:style>
  <w:style w:type="character" w:customStyle="1" w:styleId="36">
    <w:name w:val="text"/>
    <w:basedOn w:val="19"/>
    <w:qFormat/>
    <w:uiPriority w:val="0"/>
  </w:style>
  <w:style w:type="character" w:customStyle="1" w:styleId="37">
    <w:name w:val="标题 5 Char"/>
    <w:link w:val="6"/>
    <w:semiHidden/>
    <w:qFormat/>
    <w:uiPriority w:val="9"/>
    <w:rPr>
      <w:rFonts w:eastAsia="仿宋_GB2312"/>
      <w:b/>
      <w:bCs/>
      <w:kern w:val="2"/>
      <w:sz w:val="28"/>
      <w:szCs w:val="28"/>
    </w:rPr>
  </w:style>
  <w:style w:type="character" w:customStyle="1" w:styleId="38">
    <w:name w:val="标题 2 Char"/>
    <w:link w:val="3"/>
    <w:qFormat/>
    <w:uiPriority w:val="9"/>
    <w:rPr>
      <w:rFonts w:ascii="仿宋_GB2312" w:hAnsi="Times New Roman" w:eastAsia="仿宋_GB2312"/>
      <w:b/>
      <w:sz w:val="24"/>
      <w:szCs w:val="30"/>
    </w:rPr>
  </w:style>
  <w:style w:type="character" w:customStyle="1" w:styleId="39">
    <w:name w:val="标题 3 Char"/>
    <w:link w:val="4"/>
    <w:qFormat/>
    <w:uiPriority w:val="9"/>
    <w:rPr>
      <w:rFonts w:ascii="仿宋_GB2312" w:hAnsi="Times New Roman" w:eastAsia="仿宋_GB2312"/>
      <w:b/>
      <w:sz w:val="24"/>
      <w:szCs w:val="30"/>
    </w:rPr>
  </w:style>
  <w:style w:type="character" w:customStyle="1" w:styleId="40">
    <w:name w:val="页脚 Char"/>
    <w:link w:val="12"/>
    <w:qFormat/>
    <w:uiPriority w:val="99"/>
    <w:rPr>
      <w:rFonts w:ascii="Times New Roman" w:hAnsi="Times New Roman" w:eastAsia="仿宋_GB2312"/>
      <w:sz w:val="18"/>
      <w:szCs w:val="18"/>
    </w:rPr>
  </w:style>
  <w:style w:type="character" w:customStyle="1" w:styleId="41">
    <w:name w:val="批注主题 Char"/>
    <w:link w:val="16"/>
    <w:semiHidden/>
    <w:qFormat/>
    <w:uiPriority w:val="99"/>
    <w:rPr>
      <w:rFonts w:ascii="Times New Roman" w:hAnsi="Times New Roman" w:eastAsia="仿宋_GB2312"/>
      <w:b/>
      <w:bCs/>
      <w:sz w:val="32"/>
      <w:szCs w:val="22"/>
    </w:rPr>
  </w:style>
  <w:style w:type="paragraph" w:customStyle="1" w:styleId="42">
    <w:name w:val="列出段落1"/>
    <w:basedOn w:val="1"/>
    <w:qFormat/>
    <w:uiPriority w:val="34"/>
    <w:pPr>
      <w:ind w:firstLine="420" w:firstLineChars="200"/>
    </w:pPr>
  </w:style>
  <w:style w:type="paragraph" w:customStyle="1" w:styleId="43">
    <w:name w:val="正文+缩进"/>
    <w:basedOn w:val="1"/>
    <w:qFormat/>
    <w:uiPriority w:val="0"/>
    <w:pPr>
      <w:ind w:firstLine="200" w:firstLineChars="200"/>
    </w:pPr>
    <w:rPr>
      <w:szCs w:val="32"/>
    </w:rPr>
  </w:style>
  <w:style w:type="paragraph" w:customStyle="1" w:styleId="44">
    <w:name w:val="修订1"/>
    <w:semiHidden/>
    <w:qFormat/>
    <w:uiPriority w:val="99"/>
    <w:rPr>
      <w:rFonts w:ascii="Times New Roman" w:hAnsi="Times New Roman" w:eastAsia="仿宋_GB2312" w:cs="Times New Roman"/>
      <w:kern w:val="2"/>
      <w:sz w:val="32"/>
      <w:szCs w:val="22"/>
      <w:lang w:val="en-US" w:eastAsia="zh-CN" w:bidi="ar-SA"/>
    </w:rPr>
  </w:style>
  <w:style w:type="paragraph" w:customStyle="1" w:styleId="45">
    <w:name w:val="[基本段落]"/>
    <w:basedOn w:val="1"/>
    <w:unhideWhenUsed/>
    <w:qFormat/>
    <w:uiPriority w:val="99"/>
    <w:pPr>
      <w:autoSpaceDE w:val="0"/>
      <w:autoSpaceDN w:val="0"/>
      <w:adjustRightInd w:val="0"/>
      <w:spacing w:line="288" w:lineRule="auto"/>
      <w:textAlignment w:val="center"/>
    </w:pPr>
    <w:rPr>
      <w:rFonts w:hint="eastAsia" w:ascii="Adobe 宋体 Std L" w:hAnsi="Adobe 宋体 Std L" w:eastAsia="Adobe 宋体 Std L"/>
      <w:color w:val="000000"/>
      <w:kern w:val="0"/>
      <w:sz w:val="24"/>
      <w:szCs w:val="20"/>
      <w:lang w:val="zh-CN"/>
    </w:rPr>
  </w:style>
  <w:style w:type="paragraph" w:styleId="46">
    <w:name w:val="List Paragraph"/>
    <w:basedOn w:val="1"/>
    <w:qFormat/>
    <w:uiPriority w:val="34"/>
    <w:pPr>
      <w:ind w:firstLine="420" w:firstLineChars="200"/>
    </w:pPr>
  </w:style>
  <w:style w:type="paragraph" w:customStyle="1" w:styleId="47">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48">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49">
    <w:name w:val="Char Char Char Char Char Char Char Char Char Char Char Char Char Char Char Char"/>
    <w:basedOn w:val="1"/>
    <w:qFormat/>
    <w:uiPriority w:val="0"/>
    <w:pPr>
      <w:tabs>
        <w:tab w:val="left" w:pos="360"/>
      </w:tabs>
    </w:pPr>
    <w:rPr>
      <w:rFonts w:eastAsia="宋体"/>
      <w:sz w:val="21"/>
      <w:szCs w:val="24"/>
    </w:rPr>
  </w:style>
  <w:style w:type="paragraph" w:customStyle="1" w:styleId="50">
    <w:name w:val="Char"/>
    <w:basedOn w:val="1"/>
    <w:qFormat/>
    <w:uiPriority w:val="0"/>
    <w:pPr>
      <w:tabs>
        <w:tab w:val="left" w:pos="432"/>
      </w:tabs>
      <w:ind w:left="432" w:hanging="432"/>
    </w:pPr>
    <w:rPr>
      <w:rFonts w:eastAsia="宋体"/>
      <w:sz w:val="24"/>
      <w:szCs w:val="24"/>
    </w:rPr>
  </w:style>
  <w:style w:type="character" w:customStyle="1" w:styleId="51">
    <w:name w:val="font41"/>
    <w:basedOn w:val="19"/>
    <w:qFormat/>
    <w:uiPriority w:val="0"/>
    <w:rPr>
      <w:rFonts w:hint="eastAsia" w:ascii="宋体" w:hAnsi="宋体" w:eastAsia="宋体" w:cs="宋体"/>
      <w:color w:val="000000"/>
      <w:sz w:val="28"/>
      <w:szCs w:val="28"/>
      <w:u w:val="none"/>
    </w:rPr>
  </w:style>
  <w:style w:type="character" w:customStyle="1" w:styleId="52">
    <w:name w:val="font11"/>
    <w:basedOn w:val="19"/>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124"/>
    <customShpInfo spid="_x0000_s11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1B124A-9FAF-4973-84A9-340BDAAA031C}">
  <ds:schemaRefs/>
</ds:datastoreItem>
</file>

<file path=docProps/app.xml><?xml version="1.0" encoding="utf-8"?>
<Properties xmlns="http://schemas.openxmlformats.org/officeDocument/2006/extended-properties" xmlns:vt="http://schemas.openxmlformats.org/officeDocument/2006/docPropsVTypes">
  <Template>Normal</Template>
  <Company>zybb</Company>
  <Pages>43</Pages>
  <Words>14063</Words>
  <Characters>14368</Characters>
  <Lines>102</Lines>
  <Paragraphs>28</Paragraphs>
  <TotalTime>0</TotalTime>
  <ScaleCrop>false</ScaleCrop>
  <LinksUpToDate>false</LinksUpToDate>
  <CharactersWithSpaces>15541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2018-01-25T01:44:00Z</dcterms:created>
  <dc:creator>maru</dc:creator>
  <cp:lastModifiedBy>Administrator</cp:lastModifiedBy>
  <cp:lastPrinted>2022-10-17T02:53:00Z</cp:lastPrinted>
  <dcterms:modified xsi:type="dcterms:W3CDTF">2023-12-04T02:37:21Z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0755C49FC6204D758FFD2C7E04D2EB35</vt:lpwstr>
  </property>
</Properties>
</file>